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24" w:rsidRDefault="00D70D2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70D24" w:rsidRDefault="00D70D24">
      <w:pPr>
        <w:rPr>
          <w:b/>
          <w:sz w:val="24"/>
          <w:szCs w:val="24"/>
        </w:rPr>
      </w:pPr>
    </w:p>
    <w:p w:rsidR="00017C56" w:rsidRDefault="005B0D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RENTEDERIVATEN (RENTESWAPS) </w:t>
      </w:r>
      <w:r w:rsidR="00BE1314">
        <w:rPr>
          <w:b/>
          <w:sz w:val="24"/>
          <w:szCs w:val="24"/>
        </w:rPr>
        <w:t xml:space="preserve">JURIDISCHE </w:t>
      </w:r>
      <w:r>
        <w:rPr>
          <w:b/>
          <w:sz w:val="24"/>
          <w:szCs w:val="24"/>
        </w:rPr>
        <w:t>CHECKLIST</w:t>
      </w:r>
    </w:p>
    <w:p w:rsidR="008A3C7D" w:rsidRDefault="008220F7" w:rsidP="005B0D99">
      <w:pPr>
        <w:rPr>
          <w:sz w:val="24"/>
          <w:szCs w:val="24"/>
        </w:rPr>
      </w:pPr>
      <w:r>
        <w:rPr>
          <w:sz w:val="24"/>
          <w:szCs w:val="24"/>
        </w:rPr>
        <w:t xml:space="preserve">Aan de hand van deze </w:t>
      </w:r>
      <w:r w:rsidR="00D70D24">
        <w:rPr>
          <w:sz w:val="24"/>
          <w:szCs w:val="24"/>
        </w:rPr>
        <w:t xml:space="preserve">juridische </w:t>
      </w:r>
      <w:r>
        <w:rPr>
          <w:sz w:val="24"/>
          <w:szCs w:val="24"/>
        </w:rPr>
        <w:t>basischecklist, kunt u</w:t>
      </w:r>
      <w:r w:rsidR="007064E5">
        <w:rPr>
          <w:sz w:val="24"/>
          <w:szCs w:val="24"/>
        </w:rPr>
        <w:t xml:space="preserve"> bij problemen met uw renteswap</w:t>
      </w:r>
      <w:r>
        <w:rPr>
          <w:sz w:val="24"/>
          <w:szCs w:val="24"/>
        </w:rPr>
        <w:t xml:space="preserve"> in kaart brengen of er </w:t>
      </w:r>
      <w:r w:rsidR="005B0D99">
        <w:rPr>
          <w:sz w:val="24"/>
          <w:szCs w:val="24"/>
        </w:rPr>
        <w:t>juridische mogelijkheden</w:t>
      </w:r>
      <w:r>
        <w:rPr>
          <w:sz w:val="24"/>
          <w:szCs w:val="24"/>
        </w:rPr>
        <w:t xml:space="preserve"> zijn </w:t>
      </w:r>
      <w:r w:rsidR="005B0D99">
        <w:rPr>
          <w:sz w:val="24"/>
          <w:szCs w:val="24"/>
        </w:rPr>
        <w:t xml:space="preserve">om de </w:t>
      </w:r>
      <w:r w:rsidR="00D70D24">
        <w:rPr>
          <w:sz w:val="24"/>
          <w:szCs w:val="24"/>
        </w:rPr>
        <w:t xml:space="preserve">financiële instelling </w:t>
      </w:r>
      <w:r w:rsidR="005B0D99">
        <w:rPr>
          <w:sz w:val="24"/>
          <w:szCs w:val="24"/>
        </w:rPr>
        <w:t xml:space="preserve">die u de renteswap verstrekt heeft, aan te spreken en schadevergoeding te vorderen. </w:t>
      </w:r>
      <w:r>
        <w:rPr>
          <w:sz w:val="24"/>
          <w:szCs w:val="24"/>
        </w:rPr>
        <w:t xml:space="preserve">De </w:t>
      </w:r>
      <w:r w:rsidR="00C8762F">
        <w:rPr>
          <w:sz w:val="24"/>
          <w:szCs w:val="24"/>
        </w:rPr>
        <w:t>onderstaande lijst geeft</w:t>
      </w:r>
      <w:r>
        <w:rPr>
          <w:sz w:val="24"/>
          <w:szCs w:val="24"/>
        </w:rPr>
        <w:t xml:space="preserve"> een eerste indicatie. Mocht u uw juridische positie </w:t>
      </w:r>
      <w:r w:rsidR="007064E5">
        <w:rPr>
          <w:sz w:val="24"/>
          <w:szCs w:val="24"/>
        </w:rPr>
        <w:t xml:space="preserve">tegen een </w:t>
      </w:r>
      <w:bookmarkStart w:id="0" w:name="_GoBack"/>
      <w:bookmarkEnd w:id="0"/>
      <w:r w:rsidR="007064E5">
        <w:rPr>
          <w:sz w:val="24"/>
          <w:szCs w:val="24"/>
        </w:rPr>
        <w:t xml:space="preserve">scherpe vaste prijs </w:t>
      </w:r>
      <w:r>
        <w:rPr>
          <w:sz w:val="24"/>
          <w:szCs w:val="24"/>
        </w:rPr>
        <w:t>volledig in kaart willen</w:t>
      </w:r>
      <w:r w:rsidR="007064E5">
        <w:rPr>
          <w:sz w:val="24"/>
          <w:szCs w:val="24"/>
        </w:rPr>
        <w:t xml:space="preserve"> brengen, neem dan</w:t>
      </w:r>
      <w:r w:rsidR="000D2F5F">
        <w:rPr>
          <w:sz w:val="24"/>
          <w:szCs w:val="24"/>
        </w:rPr>
        <w:t xml:space="preserve"> vrijblijvend</w:t>
      </w:r>
      <w:r w:rsidR="007064E5">
        <w:rPr>
          <w:sz w:val="24"/>
          <w:szCs w:val="24"/>
        </w:rPr>
        <w:t xml:space="preserve"> contact op met </w:t>
      </w:r>
      <w:r w:rsidR="00E72B50">
        <w:rPr>
          <w:sz w:val="24"/>
          <w:szCs w:val="24"/>
        </w:rPr>
        <w:t>Dirkzwager</w:t>
      </w:r>
      <w:r w:rsidR="007064E5">
        <w:rPr>
          <w:sz w:val="24"/>
          <w:szCs w:val="24"/>
        </w:rPr>
        <w:t xml:space="preserve"> Advocaten</w:t>
      </w:r>
      <w:r w:rsidR="000D2F5F">
        <w:rPr>
          <w:sz w:val="24"/>
          <w:szCs w:val="24"/>
        </w:rPr>
        <w:t xml:space="preserve"> &amp; Notarissen</w:t>
      </w:r>
      <w:r w:rsidR="007064E5">
        <w:rPr>
          <w:sz w:val="24"/>
          <w:szCs w:val="24"/>
        </w:rPr>
        <w:t xml:space="preserve">, mr. C. van den Borne via </w:t>
      </w:r>
      <w:hyperlink r:id="rId9" w:history="1">
        <w:r w:rsidR="000D2F5F" w:rsidRPr="002075A1">
          <w:rPr>
            <w:rStyle w:val="Hyperlink"/>
            <w:sz w:val="24"/>
            <w:szCs w:val="24"/>
          </w:rPr>
          <w:t>borne@dirkzwager.nl</w:t>
        </w:r>
      </w:hyperlink>
      <w:r w:rsidR="007064E5">
        <w:rPr>
          <w:sz w:val="24"/>
          <w:szCs w:val="24"/>
        </w:rPr>
        <w:t xml:space="preserve"> of 02</w:t>
      </w:r>
      <w:r w:rsidR="003E7045">
        <w:rPr>
          <w:sz w:val="24"/>
          <w:szCs w:val="24"/>
        </w:rPr>
        <w:t>6</w:t>
      </w:r>
      <w:r w:rsidR="007064E5">
        <w:rPr>
          <w:sz w:val="24"/>
          <w:szCs w:val="24"/>
        </w:rPr>
        <w:t>-</w:t>
      </w:r>
      <w:r w:rsidR="003E7045">
        <w:rPr>
          <w:sz w:val="24"/>
          <w:szCs w:val="24"/>
        </w:rPr>
        <w:t>353 83 30</w:t>
      </w:r>
      <w:r w:rsidR="007064E5">
        <w:rPr>
          <w:sz w:val="24"/>
          <w:szCs w:val="24"/>
        </w:rPr>
        <w:t xml:space="preserve">. </w:t>
      </w:r>
    </w:p>
    <w:p w:rsidR="008A3C7D" w:rsidRDefault="008A3C7D" w:rsidP="005B0D99">
      <w:pPr>
        <w:rPr>
          <w:sz w:val="24"/>
          <w:szCs w:val="24"/>
        </w:rPr>
      </w:pPr>
      <w:r>
        <w:rPr>
          <w:sz w:val="24"/>
          <w:szCs w:val="24"/>
          <w:u w:val="single"/>
        </w:rPr>
        <w:t>Onderdeel A</w:t>
      </w:r>
    </w:p>
    <w:p w:rsidR="005F5892" w:rsidRDefault="005F5892" w:rsidP="005B0D99">
      <w:pPr>
        <w:rPr>
          <w:sz w:val="24"/>
          <w:szCs w:val="24"/>
        </w:rPr>
      </w:pPr>
      <w:r>
        <w:rPr>
          <w:sz w:val="24"/>
          <w:szCs w:val="24"/>
        </w:rPr>
        <w:t>Wat voor soort belegger bent u?</w:t>
      </w:r>
    </w:p>
    <w:tbl>
      <w:tblPr>
        <w:tblStyle w:val="Tabelraster"/>
        <w:tblW w:w="921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7364"/>
        <w:gridCol w:w="709"/>
        <w:gridCol w:w="740"/>
      </w:tblGrid>
      <w:tr w:rsidR="005F5892" w:rsidTr="00043A30">
        <w:tc>
          <w:tcPr>
            <w:tcW w:w="399" w:type="dxa"/>
            <w:vAlign w:val="center"/>
          </w:tcPr>
          <w:p w:rsidR="005F5892" w:rsidRDefault="005F5892" w:rsidP="00043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364" w:type="dxa"/>
            <w:vAlign w:val="center"/>
          </w:tcPr>
          <w:p w:rsidR="005F5892" w:rsidRDefault="003E7045" w:rsidP="005F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Had</w:t>
            </w:r>
            <w:r w:rsidR="005F5892">
              <w:rPr>
                <w:sz w:val="24"/>
                <w:szCs w:val="24"/>
              </w:rPr>
              <w:t xml:space="preserve"> u (uw bedrijf) ervaring met derivaten</w:t>
            </w:r>
            <w:r>
              <w:rPr>
                <w:sz w:val="24"/>
                <w:szCs w:val="24"/>
              </w:rPr>
              <w:t xml:space="preserve"> toen u de renteswap aanging</w:t>
            </w:r>
            <w:r w:rsidR="005F5892">
              <w:rPr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5F5892" w:rsidRPr="00D24423" w:rsidRDefault="005F5892" w:rsidP="00043A30">
            <w:pPr>
              <w:rPr>
                <w:sz w:val="28"/>
                <w:szCs w:val="28"/>
              </w:rPr>
            </w:pPr>
            <w:r w:rsidRPr="00D24423">
              <w:rPr>
                <w:sz w:val="28"/>
                <w:szCs w:val="28"/>
              </w:rPr>
              <w:t>□</w:t>
            </w:r>
          </w:p>
          <w:p w:rsidR="005F5892" w:rsidRDefault="005F5892" w:rsidP="00043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740" w:type="dxa"/>
          </w:tcPr>
          <w:p w:rsidR="005F5892" w:rsidRPr="00D24423" w:rsidRDefault="005F5892" w:rsidP="00043A30">
            <w:pPr>
              <w:rPr>
                <w:sz w:val="28"/>
                <w:szCs w:val="28"/>
              </w:rPr>
            </w:pPr>
            <w:r w:rsidRPr="00D24423">
              <w:rPr>
                <w:sz w:val="28"/>
                <w:szCs w:val="28"/>
              </w:rPr>
              <w:t>□</w:t>
            </w:r>
          </w:p>
          <w:p w:rsidR="005F5892" w:rsidRDefault="005F5892" w:rsidP="00043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</w:tr>
      <w:tr w:rsidR="005F5892" w:rsidTr="00043A30">
        <w:tc>
          <w:tcPr>
            <w:tcW w:w="399" w:type="dxa"/>
            <w:vAlign w:val="center"/>
          </w:tcPr>
          <w:p w:rsidR="005F5892" w:rsidRDefault="005F5892" w:rsidP="00043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364" w:type="dxa"/>
            <w:vAlign w:val="center"/>
          </w:tcPr>
          <w:p w:rsidR="005F5892" w:rsidRDefault="005F5892" w:rsidP="00F23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Heeft u (uw bedrijf) eerder </w:t>
            </w:r>
            <w:r w:rsidR="004347B6">
              <w:rPr>
                <w:sz w:val="24"/>
                <w:szCs w:val="24"/>
              </w:rPr>
              <w:t xml:space="preserve">renteswaps of </w:t>
            </w:r>
            <w:r>
              <w:rPr>
                <w:sz w:val="24"/>
                <w:szCs w:val="24"/>
              </w:rPr>
              <w:t xml:space="preserve">soortgelijke </w:t>
            </w:r>
            <w:r w:rsidR="004347B6">
              <w:rPr>
                <w:sz w:val="24"/>
                <w:szCs w:val="24"/>
              </w:rPr>
              <w:t xml:space="preserve">producten </w:t>
            </w:r>
            <w:r>
              <w:rPr>
                <w:sz w:val="24"/>
                <w:szCs w:val="24"/>
              </w:rPr>
              <w:t xml:space="preserve">of  ingewikkelde en omvangrijke kredieten afgesloten? </w:t>
            </w:r>
          </w:p>
        </w:tc>
        <w:tc>
          <w:tcPr>
            <w:tcW w:w="709" w:type="dxa"/>
          </w:tcPr>
          <w:p w:rsidR="005F5892" w:rsidRPr="00D24423" w:rsidRDefault="005F5892" w:rsidP="00043A30">
            <w:pPr>
              <w:rPr>
                <w:sz w:val="28"/>
                <w:szCs w:val="28"/>
              </w:rPr>
            </w:pPr>
            <w:r w:rsidRPr="00D24423">
              <w:rPr>
                <w:sz w:val="28"/>
                <w:szCs w:val="28"/>
              </w:rPr>
              <w:t>□</w:t>
            </w:r>
          </w:p>
          <w:p w:rsidR="005F5892" w:rsidRDefault="005F5892" w:rsidP="00043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740" w:type="dxa"/>
          </w:tcPr>
          <w:p w:rsidR="005F5892" w:rsidRPr="00D24423" w:rsidRDefault="005F5892" w:rsidP="00043A30">
            <w:pPr>
              <w:rPr>
                <w:sz w:val="28"/>
                <w:szCs w:val="28"/>
              </w:rPr>
            </w:pPr>
            <w:r w:rsidRPr="00D24423">
              <w:rPr>
                <w:sz w:val="28"/>
                <w:szCs w:val="28"/>
              </w:rPr>
              <w:t>□</w:t>
            </w:r>
          </w:p>
          <w:p w:rsidR="005F5892" w:rsidRDefault="005F5892" w:rsidP="00043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</w:tr>
      <w:tr w:rsidR="005F5892" w:rsidTr="00043A30">
        <w:tc>
          <w:tcPr>
            <w:tcW w:w="399" w:type="dxa"/>
            <w:vAlign w:val="center"/>
          </w:tcPr>
          <w:p w:rsidR="005F5892" w:rsidRDefault="00020536" w:rsidP="00043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F5892">
              <w:rPr>
                <w:sz w:val="24"/>
                <w:szCs w:val="24"/>
              </w:rPr>
              <w:t>.</w:t>
            </w:r>
          </w:p>
        </w:tc>
        <w:tc>
          <w:tcPr>
            <w:tcW w:w="7364" w:type="dxa"/>
            <w:vAlign w:val="center"/>
          </w:tcPr>
          <w:p w:rsidR="005F5892" w:rsidRDefault="005F5892" w:rsidP="00043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Heeft uw bedrijf een balanstotaal van ten minste € 20.000.000,-;</w:t>
            </w:r>
          </w:p>
          <w:p w:rsidR="005F5892" w:rsidRDefault="005F5892" w:rsidP="00043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Een netto-omzet van ten minste € 40.000.000,--</w:t>
            </w:r>
          </w:p>
          <w:p w:rsidR="005F5892" w:rsidRDefault="005F5892" w:rsidP="005F58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En/of een eigen vermogen van ten minste € 2.000.000,--</w:t>
            </w:r>
          </w:p>
          <w:p w:rsidR="005F5892" w:rsidRDefault="005F5892" w:rsidP="005F58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Als uw bedrijf aan twee van de hiervoor genoemde criteria voldoet, vul dan “ja” in.</w:t>
            </w:r>
          </w:p>
        </w:tc>
        <w:tc>
          <w:tcPr>
            <w:tcW w:w="709" w:type="dxa"/>
          </w:tcPr>
          <w:p w:rsidR="005F5892" w:rsidRPr="00D24423" w:rsidRDefault="005F5892" w:rsidP="00043A30">
            <w:pPr>
              <w:rPr>
                <w:sz w:val="28"/>
                <w:szCs w:val="28"/>
              </w:rPr>
            </w:pPr>
            <w:r w:rsidRPr="00D24423">
              <w:rPr>
                <w:sz w:val="28"/>
                <w:szCs w:val="28"/>
              </w:rPr>
              <w:t>□</w:t>
            </w:r>
          </w:p>
          <w:p w:rsidR="005F5892" w:rsidRDefault="005F5892" w:rsidP="00043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740" w:type="dxa"/>
          </w:tcPr>
          <w:p w:rsidR="005F5892" w:rsidRPr="00D24423" w:rsidRDefault="005F5892" w:rsidP="00043A30">
            <w:pPr>
              <w:rPr>
                <w:sz w:val="28"/>
                <w:szCs w:val="28"/>
              </w:rPr>
            </w:pPr>
            <w:r w:rsidRPr="00D24423">
              <w:rPr>
                <w:sz w:val="28"/>
                <w:szCs w:val="28"/>
              </w:rPr>
              <w:t>□</w:t>
            </w:r>
          </w:p>
          <w:p w:rsidR="005F5892" w:rsidRDefault="005F5892" w:rsidP="00043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</w:tr>
      <w:tr w:rsidR="009306CB" w:rsidTr="00043A30">
        <w:tc>
          <w:tcPr>
            <w:tcW w:w="399" w:type="dxa"/>
            <w:vAlign w:val="center"/>
          </w:tcPr>
          <w:p w:rsidR="009306CB" w:rsidRDefault="009306CB" w:rsidP="00043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364" w:type="dxa"/>
            <w:vAlign w:val="center"/>
          </w:tcPr>
          <w:p w:rsidR="009306CB" w:rsidRDefault="009306CB" w:rsidP="00043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Zijn de beslissingsbevoegde personen hoger opgeleid?</w:t>
            </w:r>
            <w:r w:rsidR="00C8762F">
              <w:rPr>
                <w:sz w:val="24"/>
                <w:szCs w:val="24"/>
              </w:rPr>
              <w:t xml:space="preserve"> (HBO of WO)</w:t>
            </w:r>
          </w:p>
        </w:tc>
        <w:tc>
          <w:tcPr>
            <w:tcW w:w="709" w:type="dxa"/>
          </w:tcPr>
          <w:p w:rsidR="009306CB" w:rsidRPr="00D24423" w:rsidRDefault="009306CB" w:rsidP="00011E36">
            <w:pPr>
              <w:rPr>
                <w:sz w:val="28"/>
                <w:szCs w:val="28"/>
              </w:rPr>
            </w:pPr>
            <w:r w:rsidRPr="00D24423">
              <w:rPr>
                <w:sz w:val="28"/>
                <w:szCs w:val="28"/>
              </w:rPr>
              <w:t>□</w:t>
            </w:r>
          </w:p>
          <w:p w:rsidR="009306CB" w:rsidRDefault="009306CB" w:rsidP="00011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740" w:type="dxa"/>
          </w:tcPr>
          <w:p w:rsidR="009306CB" w:rsidRPr="00D24423" w:rsidRDefault="009306CB" w:rsidP="00011E36">
            <w:pPr>
              <w:rPr>
                <w:sz w:val="28"/>
                <w:szCs w:val="28"/>
              </w:rPr>
            </w:pPr>
            <w:r w:rsidRPr="00D24423">
              <w:rPr>
                <w:sz w:val="28"/>
                <w:szCs w:val="28"/>
              </w:rPr>
              <w:t>□</w:t>
            </w:r>
          </w:p>
          <w:p w:rsidR="009306CB" w:rsidRDefault="009306CB" w:rsidP="00011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</w:tr>
      <w:tr w:rsidR="009306CB" w:rsidTr="00043A30">
        <w:tc>
          <w:tcPr>
            <w:tcW w:w="399" w:type="dxa"/>
            <w:vAlign w:val="center"/>
          </w:tcPr>
          <w:p w:rsidR="009306CB" w:rsidRDefault="009306CB" w:rsidP="00043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364" w:type="dxa"/>
            <w:vAlign w:val="center"/>
          </w:tcPr>
          <w:p w:rsidR="009306CB" w:rsidRDefault="009306CB" w:rsidP="00043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uw risicobereidheid:</w:t>
            </w:r>
          </w:p>
          <w:p w:rsidR="009306CB" w:rsidRDefault="009306CB" w:rsidP="000A230F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</w:t>
            </w:r>
          </w:p>
          <w:p w:rsidR="009306CB" w:rsidRDefault="009306CB" w:rsidP="000A230F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Middelmatig</w:t>
            </w:r>
          </w:p>
          <w:p w:rsidR="009306CB" w:rsidRPr="000A230F" w:rsidRDefault="009306CB" w:rsidP="000A230F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Laag </w:t>
            </w:r>
          </w:p>
        </w:tc>
        <w:tc>
          <w:tcPr>
            <w:tcW w:w="709" w:type="dxa"/>
          </w:tcPr>
          <w:p w:rsidR="009306CB" w:rsidRPr="00D24423" w:rsidRDefault="009306CB" w:rsidP="00043A30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9306CB" w:rsidRPr="000A230F" w:rsidRDefault="009306CB" w:rsidP="00011E36">
            <w:pPr>
              <w:rPr>
                <w:sz w:val="28"/>
                <w:szCs w:val="28"/>
              </w:rPr>
            </w:pPr>
          </w:p>
        </w:tc>
      </w:tr>
    </w:tbl>
    <w:p w:rsidR="005F5892" w:rsidRDefault="005F5892" w:rsidP="005F5892">
      <w:pPr>
        <w:rPr>
          <w:sz w:val="24"/>
          <w:szCs w:val="24"/>
        </w:rPr>
      </w:pPr>
    </w:p>
    <w:p w:rsidR="00C8762F" w:rsidRDefault="00C8762F" w:rsidP="005F5892">
      <w:pPr>
        <w:rPr>
          <w:sz w:val="24"/>
          <w:szCs w:val="24"/>
        </w:rPr>
      </w:pPr>
      <w:r>
        <w:rPr>
          <w:sz w:val="24"/>
          <w:szCs w:val="24"/>
        </w:rPr>
        <w:t>Indien u vragen 1 t/m 4 met “nee” beantwoord heeft, dan bent u te kwalificeren als een niet-professionele belegger zonder (relevante) beleggingservaring.</w:t>
      </w:r>
      <w:r w:rsidR="000D2F5F">
        <w:rPr>
          <w:sz w:val="24"/>
          <w:szCs w:val="24"/>
        </w:rPr>
        <w:t xml:space="preserve"> Aan de hand van het Treasury Inventarisatie Formulier (Rabobank) ofwel het MiFiD vragenformulier (ING) ofwel de inventarisatie van de ABN AMRO, kunt u nagaan of dit overeenstemt met de kwalificatie die u bij de</w:t>
      </w:r>
      <w:r w:rsidR="00515E90">
        <w:rPr>
          <w:sz w:val="24"/>
          <w:szCs w:val="24"/>
        </w:rPr>
        <w:t xml:space="preserve"> financiële instelling</w:t>
      </w:r>
      <w:r w:rsidR="000D2F5F">
        <w:rPr>
          <w:sz w:val="24"/>
          <w:szCs w:val="24"/>
        </w:rPr>
        <w:t xml:space="preserve"> hebt. </w:t>
      </w:r>
      <w:r>
        <w:rPr>
          <w:sz w:val="24"/>
          <w:szCs w:val="24"/>
        </w:rPr>
        <w:t xml:space="preserve"> </w:t>
      </w:r>
    </w:p>
    <w:p w:rsidR="00E72B50" w:rsidRDefault="00E72B50" w:rsidP="005F5892">
      <w:pPr>
        <w:rPr>
          <w:sz w:val="24"/>
          <w:szCs w:val="24"/>
        </w:rPr>
      </w:pPr>
    </w:p>
    <w:p w:rsidR="00E72B50" w:rsidRDefault="00E72B50" w:rsidP="005F5892">
      <w:pPr>
        <w:rPr>
          <w:sz w:val="24"/>
          <w:szCs w:val="24"/>
        </w:rPr>
      </w:pPr>
    </w:p>
    <w:p w:rsidR="005F5892" w:rsidRDefault="00234616" w:rsidP="005B0D99">
      <w:pPr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Onderdeel B</w:t>
      </w:r>
    </w:p>
    <w:p w:rsidR="008A3C7D" w:rsidRDefault="009306CB" w:rsidP="005B0D99">
      <w:pPr>
        <w:rPr>
          <w:sz w:val="24"/>
          <w:szCs w:val="24"/>
        </w:rPr>
      </w:pPr>
      <w:r>
        <w:rPr>
          <w:sz w:val="24"/>
          <w:szCs w:val="24"/>
        </w:rPr>
        <w:t>Heeft u problemen met de renteswap</w:t>
      </w:r>
      <w:r w:rsidR="008A3C7D">
        <w:rPr>
          <w:sz w:val="24"/>
          <w:szCs w:val="24"/>
        </w:rPr>
        <w:t>?</w:t>
      </w:r>
    </w:p>
    <w:tbl>
      <w:tblPr>
        <w:tblStyle w:val="Tabelraster"/>
        <w:tblW w:w="921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7252"/>
        <w:gridCol w:w="703"/>
        <w:gridCol w:w="737"/>
      </w:tblGrid>
      <w:tr w:rsidR="000A230F" w:rsidTr="000A230F">
        <w:tc>
          <w:tcPr>
            <w:tcW w:w="520" w:type="dxa"/>
            <w:vAlign w:val="center"/>
          </w:tcPr>
          <w:p w:rsidR="000A230F" w:rsidRDefault="000A230F" w:rsidP="00D24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52" w:type="dxa"/>
            <w:vAlign w:val="center"/>
          </w:tcPr>
          <w:p w:rsidR="000A230F" w:rsidRDefault="000A230F" w:rsidP="00E72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Heeft de bank u bij het aangaan van de renteswap geadviseerd?</w:t>
            </w:r>
          </w:p>
        </w:tc>
        <w:tc>
          <w:tcPr>
            <w:tcW w:w="703" w:type="dxa"/>
          </w:tcPr>
          <w:p w:rsidR="000A230F" w:rsidRPr="00D24423" w:rsidRDefault="000A230F" w:rsidP="00011E36">
            <w:pPr>
              <w:rPr>
                <w:sz w:val="28"/>
                <w:szCs w:val="28"/>
              </w:rPr>
            </w:pPr>
            <w:r w:rsidRPr="00D24423">
              <w:rPr>
                <w:sz w:val="28"/>
                <w:szCs w:val="28"/>
              </w:rPr>
              <w:t>□</w:t>
            </w:r>
          </w:p>
          <w:p w:rsidR="000A230F" w:rsidRDefault="000A230F" w:rsidP="00011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737" w:type="dxa"/>
          </w:tcPr>
          <w:p w:rsidR="000A230F" w:rsidRPr="00D24423" w:rsidRDefault="000A230F" w:rsidP="00011E36">
            <w:pPr>
              <w:rPr>
                <w:sz w:val="28"/>
                <w:szCs w:val="28"/>
              </w:rPr>
            </w:pPr>
            <w:r w:rsidRPr="00D24423">
              <w:rPr>
                <w:sz w:val="28"/>
                <w:szCs w:val="28"/>
              </w:rPr>
              <w:t>□</w:t>
            </w:r>
          </w:p>
          <w:p w:rsidR="000A230F" w:rsidRDefault="000A230F" w:rsidP="00011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</w:tr>
      <w:tr w:rsidR="000A230F" w:rsidTr="000A230F">
        <w:tc>
          <w:tcPr>
            <w:tcW w:w="520" w:type="dxa"/>
            <w:vAlign w:val="center"/>
          </w:tcPr>
          <w:p w:rsidR="000A230F" w:rsidRDefault="009306CB" w:rsidP="00D24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A230F">
              <w:rPr>
                <w:sz w:val="24"/>
                <w:szCs w:val="24"/>
              </w:rPr>
              <w:t>.</w:t>
            </w:r>
          </w:p>
        </w:tc>
        <w:tc>
          <w:tcPr>
            <w:tcW w:w="7252" w:type="dxa"/>
            <w:vAlign w:val="center"/>
          </w:tcPr>
          <w:p w:rsidR="000A230F" w:rsidRDefault="000A230F" w:rsidP="00E72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het bedrag van de swap hoger dan het maximum krediet van de lening?</w:t>
            </w:r>
          </w:p>
        </w:tc>
        <w:tc>
          <w:tcPr>
            <w:tcW w:w="703" w:type="dxa"/>
          </w:tcPr>
          <w:p w:rsidR="000A230F" w:rsidRPr="00D24423" w:rsidRDefault="000A230F" w:rsidP="008A3C7D">
            <w:pPr>
              <w:rPr>
                <w:sz w:val="28"/>
                <w:szCs w:val="28"/>
              </w:rPr>
            </w:pPr>
            <w:r w:rsidRPr="00D24423">
              <w:rPr>
                <w:sz w:val="28"/>
                <w:szCs w:val="28"/>
              </w:rPr>
              <w:t>□</w:t>
            </w:r>
          </w:p>
          <w:p w:rsidR="000A230F" w:rsidRDefault="000A230F" w:rsidP="008A3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737" w:type="dxa"/>
          </w:tcPr>
          <w:p w:rsidR="000A230F" w:rsidRPr="00D24423" w:rsidRDefault="000A230F" w:rsidP="008A3C7D">
            <w:pPr>
              <w:rPr>
                <w:sz w:val="28"/>
                <w:szCs w:val="28"/>
              </w:rPr>
            </w:pPr>
            <w:r w:rsidRPr="00D24423">
              <w:rPr>
                <w:sz w:val="28"/>
                <w:szCs w:val="28"/>
              </w:rPr>
              <w:t>□</w:t>
            </w:r>
          </w:p>
          <w:p w:rsidR="000A230F" w:rsidRDefault="000A230F" w:rsidP="008A3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</w:tr>
      <w:tr w:rsidR="000A230F" w:rsidTr="000A230F">
        <w:tc>
          <w:tcPr>
            <w:tcW w:w="520" w:type="dxa"/>
            <w:vAlign w:val="center"/>
          </w:tcPr>
          <w:p w:rsidR="000A230F" w:rsidRDefault="009306CB" w:rsidP="00D24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A230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252" w:type="dxa"/>
            <w:vAlign w:val="center"/>
          </w:tcPr>
          <w:p w:rsidR="000A230F" w:rsidRDefault="009306CB" w:rsidP="00930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d</w:t>
            </w:r>
            <w:r w:rsidR="000A230F">
              <w:rPr>
                <w:sz w:val="24"/>
                <w:szCs w:val="24"/>
              </w:rPr>
              <w:t xml:space="preserve">e </w:t>
            </w:r>
            <w:r w:rsidR="003E7045">
              <w:rPr>
                <w:sz w:val="24"/>
                <w:szCs w:val="24"/>
              </w:rPr>
              <w:t>rente</w:t>
            </w:r>
            <w:r w:rsidR="000A230F">
              <w:rPr>
                <w:sz w:val="24"/>
                <w:szCs w:val="24"/>
              </w:rPr>
              <w:t>swap geadviseerd als alternatief v</w:t>
            </w:r>
            <w:r w:rsidR="003E7045">
              <w:rPr>
                <w:sz w:val="24"/>
                <w:szCs w:val="24"/>
              </w:rPr>
              <w:t>oor een vaste rente lening?</w:t>
            </w:r>
          </w:p>
        </w:tc>
        <w:tc>
          <w:tcPr>
            <w:tcW w:w="703" w:type="dxa"/>
          </w:tcPr>
          <w:p w:rsidR="000A230F" w:rsidRPr="00D24423" w:rsidRDefault="000A230F" w:rsidP="00AC194F">
            <w:pPr>
              <w:rPr>
                <w:sz w:val="28"/>
                <w:szCs w:val="28"/>
              </w:rPr>
            </w:pPr>
            <w:r w:rsidRPr="00D24423">
              <w:rPr>
                <w:sz w:val="28"/>
                <w:szCs w:val="28"/>
              </w:rPr>
              <w:t>□</w:t>
            </w:r>
          </w:p>
          <w:p w:rsidR="000A230F" w:rsidRDefault="000A230F" w:rsidP="00AC1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737" w:type="dxa"/>
          </w:tcPr>
          <w:p w:rsidR="000A230F" w:rsidRPr="00D24423" w:rsidRDefault="000A230F" w:rsidP="00AC194F">
            <w:pPr>
              <w:rPr>
                <w:sz w:val="28"/>
                <w:szCs w:val="28"/>
              </w:rPr>
            </w:pPr>
            <w:r w:rsidRPr="00D24423">
              <w:rPr>
                <w:sz w:val="28"/>
                <w:szCs w:val="28"/>
              </w:rPr>
              <w:t>□</w:t>
            </w:r>
          </w:p>
          <w:p w:rsidR="000A230F" w:rsidRDefault="000A230F" w:rsidP="00AC1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</w:tr>
      <w:tr w:rsidR="003E7045" w:rsidTr="000A230F">
        <w:tc>
          <w:tcPr>
            <w:tcW w:w="520" w:type="dxa"/>
            <w:vAlign w:val="center"/>
          </w:tcPr>
          <w:p w:rsidR="003E7045" w:rsidRDefault="003E7045" w:rsidP="00A12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7252" w:type="dxa"/>
            <w:vAlign w:val="center"/>
          </w:tcPr>
          <w:p w:rsidR="003E7045" w:rsidRDefault="003E7045" w:rsidP="003E7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Zijn er naast de renteswap ook alternatieve producten door de bank besproken?</w:t>
            </w:r>
          </w:p>
        </w:tc>
        <w:tc>
          <w:tcPr>
            <w:tcW w:w="703" w:type="dxa"/>
          </w:tcPr>
          <w:p w:rsidR="003E7045" w:rsidRPr="00D24423" w:rsidRDefault="003E7045" w:rsidP="00A12A91">
            <w:pPr>
              <w:rPr>
                <w:sz w:val="28"/>
                <w:szCs w:val="28"/>
              </w:rPr>
            </w:pPr>
            <w:r w:rsidRPr="00D24423">
              <w:rPr>
                <w:sz w:val="28"/>
                <w:szCs w:val="28"/>
              </w:rPr>
              <w:t>□</w:t>
            </w:r>
          </w:p>
          <w:p w:rsidR="003E7045" w:rsidRDefault="003E7045" w:rsidP="00A12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737" w:type="dxa"/>
          </w:tcPr>
          <w:p w:rsidR="003E7045" w:rsidRPr="00D24423" w:rsidRDefault="003E7045" w:rsidP="00A12A91">
            <w:pPr>
              <w:rPr>
                <w:sz w:val="28"/>
                <w:szCs w:val="28"/>
              </w:rPr>
            </w:pPr>
            <w:r w:rsidRPr="00D24423">
              <w:rPr>
                <w:sz w:val="28"/>
                <w:szCs w:val="28"/>
              </w:rPr>
              <w:t>□</w:t>
            </w:r>
          </w:p>
          <w:p w:rsidR="003E7045" w:rsidRDefault="003E7045" w:rsidP="00A12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</w:tr>
      <w:tr w:rsidR="003E7045" w:rsidTr="000A230F">
        <w:tc>
          <w:tcPr>
            <w:tcW w:w="520" w:type="dxa"/>
            <w:vAlign w:val="center"/>
          </w:tcPr>
          <w:p w:rsidR="003E7045" w:rsidRDefault="00BF2342" w:rsidP="00D24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E7045">
              <w:rPr>
                <w:sz w:val="24"/>
                <w:szCs w:val="24"/>
              </w:rPr>
              <w:t>.</w:t>
            </w:r>
          </w:p>
        </w:tc>
        <w:tc>
          <w:tcPr>
            <w:tcW w:w="7252" w:type="dxa"/>
            <w:vAlign w:val="center"/>
          </w:tcPr>
          <w:p w:rsidR="003E7045" w:rsidRDefault="003E7045" w:rsidP="003E7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de hoofdsom van de renteswap hoger dan de hoofdsom van de onderliggende bedrijfsfinancieringen?</w:t>
            </w:r>
          </w:p>
        </w:tc>
        <w:tc>
          <w:tcPr>
            <w:tcW w:w="703" w:type="dxa"/>
          </w:tcPr>
          <w:p w:rsidR="003E7045" w:rsidRPr="00D24423" w:rsidRDefault="003E7045" w:rsidP="00D24423">
            <w:pPr>
              <w:rPr>
                <w:sz w:val="28"/>
                <w:szCs w:val="28"/>
              </w:rPr>
            </w:pPr>
            <w:r w:rsidRPr="00D24423">
              <w:rPr>
                <w:sz w:val="28"/>
                <w:szCs w:val="28"/>
              </w:rPr>
              <w:t>□</w:t>
            </w:r>
          </w:p>
          <w:p w:rsidR="003E7045" w:rsidRDefault="003E7045" w:rsidP="008A3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737" w:type="dxa"/>
          </w:tcPr>
          <w:p w:rsidR="003E7045" w:rsidRPr="00D24423" w:rsidRDefault="003E7045" w:rsidP="00D24423">
            <w:pPr>
              <w:rPr>
                <w:sz w:val="28"/>
                <w:szCs w:val="28"/>
              </w:rPr>
            </w:pPr>
            <w:r w:rsidRPr="00D24423">
              <w:rPr>
                <w:sz w:val="28"/>
                <w:szCs w:val="28"/>
              </w:rPr>
              <w:t>□</w:t>
            </w:r>
          </w:p>
          <w:p w:rsidR="003E7045" w:rsidRDefault="003E7045" w:rsidP="008A3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</w:tr>
      <w:tr w:rsidR="003E7045" w:rsidTr="000A230F">
        <w:tc>
          <w:tcPr>
            <w:tcW w:w="520" w:type="dxa"/>
            <w:vAlign w:val="center"/>
          </w:tcPr>
          <w:p w:rsidR="003E7045" w:rsidRDefault="00BF2342" w:rsidP="00986EBD">
            <w:pPr>
              <w:ind w:left="-142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E7045">
              <w:rPr>
                <w:sz w:val="24"/>
                <w:szCs w:val="24"/>
              </w:rPr>
              <w:t>.</w:t>
            </w:r>
          </w:p>
        </w:tc>
        <w:tc>
          <w:tcPr>
            <w:tcW w:w="7252" w:type="dxa"/>
            <w:vAlign w:val="center"/>
          </w:tcPr>
          <w:p w:rsidR="003E7045" w:rsidRDefault="003E7045" w:rsidP="003E7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Had uw bedrijf een fluctuerende kredietbehoefte? </w:t>
            </w:r>
          </w:p>
        </w:tc>
        <w:tc>
          <w:tcPr>
            <w:tcW w:w="703" w:type="dxa"/>
          </w:tcPr>
          <w:p w:rsidR="003E7045" w:rsidRPr="00D24423" w:rsidRDefault="003E7045" w:rsidP="00D24423">
            <w:pPr>
              <w:rPr>
                <w:sz w:val="28"/>
                <w:szCs w:val="28"/>
              </w:rPr>
            </w:pPr>
            <w:r w:rsidRPr="00D24423">
              <w:rPr>
                <w:sz w:val="28"/>
                <w:szCs w:val="28"/>
              </w:rPr>
              <w:t>□</w:t>
            </w:r>
          </w:p>
          <w:p w:rsidR="003E7045" w:rsidRDefault="003E7045" w:rsidP="00D24423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Ja</w:t>
            </w:r>
          </w:p>
        </w:tc>
        <w:tc>
          <w:tcPr>
            <w:tcW w:w="737" w:type="dxa"/>
          </w:tcPr>
          <w:p w:rsidR="003E7045" w:rsidRPr="00D24423" w:rsidRDefault="003E7045" w:rsidP="00D24423">
            <w:pPr>
              <w:rPr>
                <w:sz w:val="28"/>
                <w:szCs w:val="28"/>
              </w:rPr>
            </w:pPr>
            <w:r w:rsidRPr="00D24423">
              <w:rPr>
                <w:sz w:val="28"/>
                <w:szCs w:val="28"/>
              </w:rPr>
              <w:t>□</w:t>
            </w:r>
          </w:p>
          <w:p w:rsidR="003E7045" w:rsidRDefault="003E7045" w:rsidP="00D24423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Nee</w:t>
            </w:r>
          </w:p>
        </w:tc>
      </w:tr>
      <w:tr w:rsidR="003E7045" w:rsidTr="000A230F">
        <w:tc>
          <w:tcPr>
            <w:tcW w:w="520" w:type="dxa"/>
            <w:vAlign w:val="center"/>
          </w:tcPr>
          <w:p w:rsidR="003E7045" w:rsidRDefault="00BF2342" w:rsidP="00D24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E7045">
              <w:rPr>
                <w:sz w:val="24"/>
                <w:szCs w:val="24"/>
              </w:rPr>
              <w:t>.</w:t>
            </w:r>
          </w:p>
        </w:tc>
        <w:tc>
          <w:tcPr>
            <w:tcW w:w="7252" w:type="dxa"/>
            <w:vAlign w:val="center"/>
          </w:tcPr>
          <w:p w:rsidR="003E7045" w:rsidRDefault="003E7045" w:rsidP="003E7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Loopt de hoofdsom van de renteswap (zie bijlage bij swapbevestiging) gelijk met het aflossingsschema van de bedrijfsfinancieringen?</w:t>
            </w:r>
          </w:p>
        </w:tc>
        <w:tc>
          <w:tcPr>
            <w:tcW w:w="703" w:type="dxa"/>
          </w:tcPr>
          <w:p w:rsidR="003E7045" w:rsidRPr="00D24423" w:rsidRDefault="003E7045" w:rsidP="00D24423">
            <w:pPr>
              <w:rPr>
                <w:sz w:val="28"/>
                <w:szCs w:val="28"/>
              </w:rPr>
            </w:pPr>
            <w:r w:rsidRPr="00D24423">
              <w:rPr>
                <w:sz w:val="28"/>
                <w:szCs w:val="28"/>
              </w:rPr>
              <w:t>□</w:t>
            </w:r>
          </w:p>
          <w:p w:rsidR="003E7045" w:rsidRDefault="003E7045" w:rsidP="00D24423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Ja</w:t>
            </w:r>
          </w:p>
        </w:tc>
        <w:tc>
          <w:tcPr>
            <w:tcW w:w="737" w:type="dxa"/>
          </w:tcPr>
          <w:p w:rsidR="003E7045" w:rsidRPr="00D24423" w:rsidRDefault="003E7045" w:rsidP="00D24423">
            <w:pPr>
              <w:rPr>
                <w:sz w:val="28"/>
                <w:szCs w:val="28"/>
              </w:rPr>
            </w:pPr>
            <w:r w:rsidRPr="00D24423">
              <w:rPr>
                <w:sz w:val="28"/>
                <w:szCs w:val="28"/>
              </w:rPr>
              <w:t>□</w:t>
            </w:r>
          </w:p>
          <w:p w:rsidR="003E7045" w:rsidRDefault="003E7045" w:rsidP="00D24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</w:tr>
      <w:tr w:rsidR="003E7045" w:rsidTr="000A230F">
        <w:tc>
          <w:tcPr>
            <w:tcW w:w="520" w:type="dxa"/>
            <w:vAlign w:val="center"/>
          </w:tcPr>
          <w:p w:rsidR="003E7045" w:rsidRDefault="00BF2342" w:rsidP="00D24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E7045">
              <w:rPr>
                <w:sz w:val="24"/>
                <w:szCs w:val="24"/>
              </w:rPr>
              <w:t>.</w:t>
            </w:r>
          </w:p>
        </w:tc>
        <w:tc>
          <w:tcPr>
            <w:tcW w:w="7252" w:type="dxa"/>
            <w:vAlign w:val="center"/>
          </w:tcPr>
          <w:p w:rsidR="003E7045" w:rsidRDefault="003E7045" w:rsidP="003E7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de looptijd van de renteswap langer dan die van de lening?</w:t>
            </w:r>
          </w:p>
        </w:tc>
        <w:tc>
          <w:tcPr>
            <w:tcW w:w="703" w:type="dxa"/>
          </w:tcPr>
          <w:p w:rsidR="003E7045" w:rsidRPr="00D24423" w:rsidRDefault="003E7045" w:rsidP="00D24423">
            <w:pPr>
              <w:rPr>
                <w:sz w:val="28"/>
                <w:szCs w:val="28"/>
              </w:rPr>
            </w:pPr>
            <w:r w:rsidRPr="00D24423">
              <w:rPr>
                <w:sz w:val="28"/>
                <w:szCs w:val="28"/>
              </w:rPr>
              <w:t>□</w:t>
            </w:r>
          </w:p>
          <w:p w:rsidR="003E7045" w:rsidRDefault="003E7045" w:rsidP="00D24423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Ja</w:t>
            </w:r>
          </w:p>
        </w:tc>
        <w:tc>
          <w:tcPr>
            <w:tcW w:w="737" w:type="dxa"/>
          </w:tcPr>
          <w:p w:rsidR="003E7045" w:rsidRPr="00D24423" w:rsidRDefault="003E7045" w:rsidP="00D24423">
            <w:pPr>
              <w:rPr>
                <w:sz w:val="28"/>
                <w:szCs w:val="28"/>
              </w:rPr>
            </w:pPr>
            <w:r w:rsidRPr="00D24423">
              <w:rPr>
                <w:sz w:val="28"/>
                <w:szCs w:val="28"/>
              </w:rPr>
              <w:t>□</w:t>
            </w:r>
          </w:p>
          <w:p w:rsidR="003E7045" w:rsidRDefault="003E7045" w:rsidP="00D24423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Nee</w:t>
            </w:r>
          </w:p>
        </w:tc>
      </w:tr>
      <w:tr w:rsidR="003E7045" w:rsidTr="000A230F">
        <w:tc>
          <w:tcPr>
            <w:tcW w:w="520" w:type="dxa"/>
            <w:vAlign w:val="center"/>
          </w:tcPr>
          <w:p w:rsidR="003E7045" w:rsidRDefault="00BF2342" w:rsidP="00D24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E7045">
              <w:rPr>
                <w:sz w:val="24"/>
                <w:szCs w:val="24"/>
              </w:rPr>
              <w:t>.</w:t>
            </w:r>
          </w:p>
        </w:tc>
        <w:tc>
          <w:tcPr>
            <w:tcW w:w="7252" w:type="dxa"/>
            <w:vAlign w:val="center"/>
          </w:tcPr>
          <w:p w:rsidR="003E7045" w:rsidRDefault="003E7045" w:rsidP="003E7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Zijn de met de lening gefinancierde activa verkocht vóór de einddatum van de renteswap?</w:t>
            </w:r>
          </w:p>
        </w:tc>
        <w:tc>
          <w:tcPr>
            <w:tcW w:w="703" w:type="dxa"/>
          </w:tcPr>
          <w:p w:rsidR="003E7045" w:rsidRPr="00D24423" w:rsidRDefault="003E7045" w:rsidP="00D24423">
            <w:pPr>
              <w:rPr>
                <w:sz w:val="28"/>
                <w:szCs w:val="28"/>
              </w:rPr>
            </w:pPr>
            <w:r w:rsidRPr="00D24423">
              <w:rPr>
                <w:sz w:val="28"/>
                <w:szCs w:val="28"/>
              </w:rPr>
              <w:t>□</w:t>
            </w:r>
          </w:p>
          <w:p w:rsidR="003E7045" w:rsidRDefault="003E7045" w:rsidP="00D24423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Ja</w:t>
            </w:r>
          </w:p>
        </w:tc>
        <w:tc>
          <w:tcPr>
            <w:tcW w:w="737" w:type="dxa"/>
          </w:tcPr>
          <w:p w:rsidR="003E7045" w:rsidRPr="00D24423" w:rsidRDefault="003E7045" w:rsidP="00D24423">
            <w:pPr>
              <w:rPr>
                <w:sz w:val="28"/>
                <w:szCs w:val="28"/>
              </w:rPr>
            </w:pPr>
            <w:r w:rsidRPr="00D24423">
              <w:rPr>
                <w:sz w:val="28"/>
                <w:szCs w:val="28"/>
              </w:rPr>
              <w:t>□</w:t>
            </w:r>
          </w:p>
          <w:p w:rsidR="003E7045" w:rsidRDefault="003E7045" w:rsidP="00D24423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Nee</w:t>
            </w:r>
          </w:p>
        </w:tc>
      </w:tr>
      <w:tr w:rsidR="003E7045" w:rsidTr="000A230F">
        <w:tc>
          <w:tcPr>
            <w:tcW w:w="520" w:type="dxa"/>
            <w:vAlign w:val="center"/>
          </w:tcPr>
          <w:p w:rsidR="003E7045" w:rsidRDefault="00BF2342" w:rsidP="00D24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E7045">
              <w:rPr>
                <w:sz w:val="24"/>
                <w:szCs w:val="24"/>
              </w:rPr>
              <w:t>.</w:t>
            </w:r>
          </w:p>
        </w:tc>
        <w:tc>
          <w:tcPr>
            <w:tcW w:w="7252" w:type="dxa"/>
            <w:vAlign w:val="center"/>
          </w:tcPr>
          <w:p w:rsidR="003E7045" w:rsidRDefault="003E7045" w:rsidP="00D24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bank heeft verzocht om stortingen te doen en/of zekerheden te verstrekken in verband met de negatieve waarde van de swap (margin calls)</w:t>
            </w:r>
          </w:p>
        </w:tc>
        <w:tc>
          <w:tcPr>
            <w:tcW w:w="703" w:type="dxa"/>
          </w:tcPr>
          <w:p w:rsidR="003E7045" w:rsidRPr="00D24423" w:rsidRDefault="003E7045" w:rsidP="00D24423">
            <w:pPr>
              <w:rPr>
                <w:sz w:val="28"/>
                <w:szCs w:val="28"/>
              </w:rPr>
            </w:pPr>
            <w:r w:rsidRPr="00D24423">
              <w:rPr>
                <w:sz w:val="28"/>
                <w:szCs w:val="28"/>
              </w:rPr>
              <w:t>□</w:t>
            </w:r>
          </w:p>
          <w:p w:rsidR="003E7045" w:rsidRDefault="003E7045" w:rsidP="00D24423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Ja</w:t>
            </w:r>
          </w:p>
        </w:tc>
        <w:tc>
          <w:tcPr>
            <w:tcW w:w="737" w:type="dxa"/>
          </w:tcPr>
          <w:p w:rsidR="003E7045" w:rsidRPr="00D24423" w:rsidRDefault="003E7045" w:rsidP="00D24423">
            <w:pPr>
              <w:rPr>
                <w:sz w:val="28"/>
                <w:szCs w:val="28"/>
              </w:rPr>
            </w:pPr>
            <w:r w:rsidRPr="00D24423">
              <w:rPr>
                <w:sz w:val="28"/>
                <w:szCs w:val="28"/>
              </w:rPr>
              <w:t>□</w:t>
            </w:r>
          </w:p>
          <w:p w:rsidR="003E7045" w:rsidRDefault="003E7045" w:rsidP="00D24423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Nee</w:t>
            </w:r>
          </w:p>
        </w:tc>
      </w:tr>
      <w:tr w:rsidR="00C715E0" w:rsidTr="000A230F">
        <w:tc>
          <w:tcPr>
            <w:tcW w:w="520" w:type="dxa"/>
            <w:vAlign w:val="center"/>
          </w:tcPr>
          <w:p w:rsidR="00C715E0" w:rsidRDefault="00BF2342" w:rsidP="00D24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715E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252" w:type="dxa"/>
            <w:vAlign w:val="center"/>
          </w:tcPr>
          <w:p w:rsidR="00C715E0" w:rsidRDefault="00C715E0" w:rsidP="00D24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geval er een negatieve waarde is, wat is de laatst bekende negatieve waarde van de swap? </w:t>
            </w:r>
          </w:p>
        </w:tc>
        <w:tc>
          <w:tcPr>
            <w:tcW w:w="703" w:type="dxa"/>
          </w:tcPr>
          <w:p w:rsidR="00C715E0" w:rsidRPr="00D24423" w:rsidRDefault="00C715E0" w:rsidP="00A12A91">
            <w:pPr>
              <w:rPr>
                <w:sz w:val="28"/>
                <w:szCs w:val="28"/>
              </w:rPr>
            </w:pPr>
            <w:r w:rsidRPr="00D24423">
              <w:rPr>
                <w:sz w:val="28"/>
                <w:szCs w:val="28"/>
              </w:rPr>
              <w:t>□</w:t>
            </w:r>
          </w:p>
          <w:p w:rsidR="00C715E0" w:rsidRDefault="00C715E0" w:rsidP="00A12A91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Ja</w:t>
            </w:r>
          </w:p>
        </w:tc>
        <w:tc>
          <w:tcPr>
            <w:tcW w:w="737" w:type="dxa"/>
          </w:tcPr>
          <w:p w:rsidR="00C715E0" w:rsidRPr="00D24423" w:rsidRDefault="00C715E0" w:rsidP="00C715E0">
            <w:pPr>
              <w:rPr>
                <w:sz w:val="28"/>
                <w:szCs w:val="28"/>
              </w:rPr>
            </w:pPr>
            <w:r w:rsidRPr="00D24423">
              <w:rPr>
                <w:sz w:val="28"/>
                <w:szCs w:val="28"/>
              </w:rPr>
              <w:t>□</w:t>
            </w:r>
          </w:p>
          <w:p w:rsidR="00C715E0" w:rsidRPr="00D24423" w:rsidRDefault="00C715E0" w:rsidP="00C715E0">
            <w:pPr>
              <w:rPr>
                <w:sz w:val="28"/>
                <w:szCs w:val="28"/>
              </w:rPr>
            </w:pPr>
            <w:r w:rsidRPr="00D24423">
              <w:rPr>
                <w:sz w:val="24"/>
                <w:szCs w:val="24"/>
              </w:rPr>
              <w:t>Nee</w:t>
            </w:r>
          </w:p>
        </w:tc>
      </w:tr>
      <w:tr w:rsidR="00C715E0" w:rsidTr="000A230F">
        <w:tc>
          <w:tcPr>
            <w:tcW w:w="520" w:type="dxa"/>
            <w:vAlign w:val="center"/>
          </w:tcPr>
          <w:p w:rsidR="00C715E0" w:rsidRDefault="00C715E0" w:rsidP="00D24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7252" w:type="dxa"/>
            <w:vAlign w:val="center"/>
          </w:tcPr>
          <w:p w:rsidR="00C715E0" w:rsidRDefault="00C715E0" w:rsidP="00BF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Zijn er kredietaanvragen afgewezen terwijl </w:t>
            </w:r>
            <w:r w:rsidR="00BF2342">
              <w:rPr>
                <w:sz w:val="24"/>
                <w:szCs w:val="24"/>
              </w:rPr>
              <w:t>het niet slecht ging met het bedrijf</w:t>
            </w:r>
            <w:r>
              <w:rPr>
                <w:sz w:val="24"/>
                <w:szCs w:val="24"/>
              </w:rPr>
              <w:t xml:space="preserve">? </w:t>
            </w:r>
          </w:p>
        </w:tc>
        <w:tc>
          <w:tcPr>
            <w:tcW w:w="703" w:type="dxa"/>
          </w:tcPr>
          <w:p w:rsidR="00C715E0" w:rsidRPr="00D24423" w:rsidRDefault="00C715E0" w:rsidP="00A12A91">
            <w:pPr>
              <w:rPr>
                <w:sz w:val="28"/>
                <w:szCs w:val="28"/>
              </w:rPr>
            </w:pPr>
            <w:r w:rsidRPr="00D24423">
              <w:rPr>
                <w:sz w:val="28"/>
                <w:szCs w:val="28"/>
              </w:rPr>
              <w:t>□</w:t>
            </w:r>
          </w:p>
          <w:p w:rsidR="00C715E0" w:rsidRDefault="00C715E0" w:rsidP="00A12A91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Ja</w:t>
            </w:r>
          </w:p>
        </w:tc>
        <w:tc>
          <w:tcPr>
            <w:tcW w:w="737" w:type="dxa"/>
          </w:tcPr>
          <w:p w:rsidR="00C715E0" w:rsidRPr="00D24423" w:rsidRDefault="00C715E0" w:rsidP="00C715E0">
            <w:pPr>
              <w:rPr>
                <w:sz w:val="28"/>
                <w:szCs w:val="28"/>
              </w:rPr>
            </w:pPr>
            <w:r w:rsidRPr="00D24423">
              <w:rPr>
                <w:sz w:val="28"/>
                <w:szCs w:val="28"/>
              </w:rPr>
              <w:t>□</w:t>
            </w:r>
          </w:p>
          <w:p w:rsidR="00C715E0" w:rsidRPr="00D24423" w:rsidRDefault="00C715E0" w:rsidP="00C715E0">
            <w:pPr>
              <w:rPr>
                <w:sz w:val="28"/>
                <w:szCs w:val="28"/>
              </w:rPr>
            </w:pPr>
            <w:r w:rsidRPr="00D24423">
              <w:rPr>
                <w:sz w:val="24"/>
                <w:szCs w:val="24"/>
              </w:rPr>
              <w:t>Nee</w:t>
            </w:r>
          </w:p>
        </w:tc>
      </w:tr>
      <w:tr w:rsidR="00C715E0" w:rsidTr="000A230F">
        <w:tc>
          <w:tcPr>
            <w:tcW w:w="520" w:type="dxa"/>
            <w:vAlign w:val="center"/>
          </w:tcPr>
          <w:p w:rsidR="00C715E0" w:rsidRDefault="00BF2342" w:rsidP="00D24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715E0">
              <w:rPr>
                <w:sz w:val="24"/>
                <w:szCs w:val="24"/>
              </w:rPr>
              <w:t>.</w:t>
            </w:r>
          </w:p>
        </w:tc>
        <w:tc>
          <w:tcPr>
            <w:tcW w:w="7252" w:type="dxa"/>
            <w:vAlign w:val="center"/>
          </w:tcPr>
          <w:p w:rsidR="00C715E0" w:rsidRDefault="00C715E0" w:rsidP="003E7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bank heeft de liquiditeitstoeslag of markttoeslag op de variabele bedrijfsfinanciering gedurende de looptijd van de renteswap verhoogd?</w:t>
            </w:r>
          </w:p>
        </w:tc>
        <w:tc>
          <w:tcPr>
            <w:tcW w:w="703" w:type="dxa"/>
          </w:tcPr>
          <w:p w:rsidR="00C715E0" w:rsidRPr="00D24423" w:rsidRDefault="00C715E0" w:rsidP="00D24423">
            <w:pPr>
              <w:rPr>
                <w:sz w:val="28"/>
                <w:szCs w:val="28"/>
              </w:rPr>
            </w:pPr>
            <w:r w:rsidRPr="00D24423">
              <w:rPr>
                <w:sz w:val="28"/>
                <w:szCs w:val="28"/>
              </w:rPr>
              <w:t>□</w:t>
            </w:r>
          </w:p>
          <w:p w:rsidR="00C715E0" w:rsidRDefault="00C715E0" w:rsidP="00D24423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Ja</w:t>
            </w:r>
          </w:p>
        </w:tc>
        <w:tc>
          <w:tcPr>
            <w:tcW w:w="737" w:type="dxa"/>
          </w:tcPr>
          <w:p w:rsidR="00C715E0" w:rsidRPr="00D24423" w:rsidRDefault="00C715E0" w:rsidP="00D24423">
            <w:pPr>
              <w:rPr>
                <w:sz w:val="28"/>
                <w:szCs w:val="28"/>
              </w:rPr>
            </w:pPr>
            <w:r w:rsidRPr="00D24423">
              <w:rPr>
                <w:sz w:val="28"/>
                <w:szCs w:val="28"/>
              </w:rPr>
              <w:t>□</w:t>
            </w:r>
          </w:p>
          <w:p w:rsidR="00C715E0" w:rsidRDefault="00C715E0" w:rsidP="00D24423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Nee</w:t>
            </w:r>
          </w:p>
        </w:tc>
      </w:tr>
      <w:tr w:rsidR="00C715E0" w:rsidTr="000A230F">
        <w:tc>
          <w:tcPr>
            <w:tcW w:w="520" w:type="dxa"/>
            <w:vAlign w:val="center"/>
          </w:tcPr>
          <w:p w:rsidR="00C715E0" w:rsidRDefault="00BF2342" w:rsidP="00D24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715E0">
              <w:rPr>
                <w:sz w:val="24"/>
                <w:szCs w:val="24"/>
              </w:rPr>
              <w:t>.</w:t>
            </w:r>
          </w:p>
        </w:tc>
        <w:tc>
          <w:tcPr>
            <w:tcW w:w="7252" w:type="dxa"/>
            <w:vAlign w:val="center"/>
          </w:tcPr>
          <w:p w:rsidR="00C715E0" w:rsidRDefault="00C715E0" w:rsidP="003E7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 de bank de renteswap alleen afwikkelen tegen hoge unwinding costs (boete)?</w:t>
            </w:r>
          </w:p>
        </w:tc>
        <w:tc>
          <w:tcPr>
            <w:tcW w:w="703" w:type="dxa"/>
          </w:tcPr>
          <w:p w:rsidR="00C715E0" w:rsidRPr="00D24423" w:rsidRDefault="00C715E0" w:rsidP="00637A96">
            <w:pPr>
              <w:rPr>
                <w:sz w:val="28"/>
                <w:szCs w:val="28"/>
              </w:rPr>
            </w:pPr>
            <w:r w:rsidRPr="00D24423">
              <w:rPr>
                <w:sz w:val="28"/>
                <w:szCs w:val="28"/>
              </w:rPr>
              <w:t>□</w:t>
            </w:r>
          </w:p>
          <w:p w:rsidR="00C715E0" w:rsidRDefault="00C715E0" w:rsidP="00637A96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Ja</w:t>
            </w:r>
          </w:p>
        </w:tc>
        <w:tc>
          <w:tcPr>
            <w:tcW w:w="737" w:type="dxa"/>
          </w:tcPr>
          <w:p w:rsidR="00C715E0" w:rsidRPr="00D24423" w:rsidRDefault="00C715E0" w:rsidP="00637A96">
            <w:pPr>
              <w:rPr>
                <w:sz w:val="28"/>
                <w:szCs w:val="28"/>
              </w:rPr>
            </w:pPr>
            <w:r w:rsidRPr="00D24423">
              <w:rPr>
                <w:sz w:val="28"/>
                <w:szCs w:val="28"/>
              </w:rPr>
              <w:t>□</w:t>
            </w:r>
          </w:p>
          <w:p w:rsidR="00C715E0" w:rsidRDefault="00C715E0" w:rsidP="00637A96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Nee</w:t>
            </w:r>
          </w:p>
        </w:tc>
      </w:tr>
    </w:tbl>
    <w:p w:rsidR="008A3C7D" w:rsidRDefault="008A3C7D" w:rsidP="008A3C7D">
      <w:pPr>
        <w:rPr>
          <w:sz w:val="24"/>
          <w:szCs w:val="24"/>
        </w:rPr>
      </w:pPr>
    </w:p>
    <w:p w:rsidR="007E36D0" w:rsidRDefault="007E36D0" w:rsidP="00986EBD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Wanneer u hierboven één of meer keer “Ja” hebt aangekruist, dan </w:t>
      </w:r>
      <w:r w:rsidR="009306CB">
        <w:rPr>
          <w:sz w:val="24"/>
          <w:szCs w:val="24"/>
        </w:rPr>
        <w:t>kan dat een aanwijzing zijn voor problemen met de renteswap</w:t>
      </w:r>
      <w:r>
        <w:rPr>
          <w:sz w:val="24"/>
          <w:szCs w:val="24"/>
        </w:rPr>
        <w:t xml:space="preserve">. Ga dan verder met onderdeel </w:t>
      </w:r>
      <w:r w:rsidR="005C6B4E">
        <w:rPr>
          <w:sz w:val="24"/>
          <w:szCs w:val="24"/>
        </w:rPr>
        <w:t>C</w:t>
      </w:r>
      <w:r>
        <w:rPr>
          <w:sz w:val="24"/>
          <w:szCs w:val="24"/>
        </w:rPr>
        <w:t>.</w:t>
      </w:r>
    </w:p>
    <w:p w:rsidR="007E36D0" w:rsidRDefault="007E36D0" w:rsidP="00986EBD">
      <w:pPr>
        <w:ind w:left="-142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Onderdeel </w:t>
      </w:r>
      <w:r w:rsidR="005C6B4E">
        <w:rPr>
          <w:sz w:val="24"/>
          <w:szCs w:val="24"/>
          <w:u w:val="single"/>
        </w:rPr>
        <w:t>C</w:t>
      </w:r>
    </w:p>
    <w:p w:rsidR="007E36D0" w:rsidRDefault="00515E90" w:rsidP="00986EBD">
      <w:pPr>
        <w:ind w:left="-142"/>
        <w:rPr>
          <w:sz w:val="24"/>
          <w:szCs w:val="24"/>
        </w:rPr>
      </w:pPr>
      <w:r>
        <w:rPr>
          <w:sz w:val="24"/>
          <w:szCs w:val="24"/>
        </w:rPr>
        <w:t>Heeft de financiële instelling</w:t>
      </w:r>
      <w:r w:rsidR="007E36D0">
        <w:rPr>
          <w:sz w:val="24"/>
          <w:szCs w:val="24"/>
        </w:rPr>
        <w:t xml:space="preserve"> </w:t>
      </w:r>
      <w:r w:rsidR="005C6B4E">
        <w:rPr>
          <w:sz w:val="24"/>
          <w:szCs w:val="24"/>
        </w:rPr>
        <w:t xml:space="preserve">u </w:t>
      </w:r>
      <w:r w:rsidR="007E36D0">
        <w:rPr>
          <w:sz w:val="24"/>
          <w:szCs w:val="24"/>
        </w:rPr>
        <w:t>goed geïnformeerd?</w:t>
      </w:r>
    </w:p>
    <w:tbl>
      <w:tblPr>
        <w:tblStyle w:val="Tabelraster"/>
        <w:tblW w:w="921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7364"/>
        <w:gridCol w:w="709"/>
        <w:gridCol w:w="740"/>
      </w:tblGrid>
      <w:tr w:rsidR="005C6B4E" w:rsidTr="004A716D">
        <w:tc>
          <w:tcPr>
            <w:tcW w:w="399" w:type="dxa"/>
            <w:vAlign w:val="center"/>
          </w:tcPr>
          <w:p w:rsidR="005C6B4E" w:rsidRDefault="005C6B4E" w:rsidP="004A7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364" w:type="dxa"/>
            <w:vAlign w:val="center"/>
          </w:tcPr>
          <w:p w:rsidR="005C6B4E" w:rsidRDefault="005C6B4E" w:rsidP="00E72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bank heeft voorafgaand aan </w:t>
            </w:r>
            <w:r w:rsidR="00A25789">
              <w:rPr>
                <w:sz w:val="24"/>
                <w:szCs w:val="24"/>
              </w:rPr>
              <w:t xml:space="preserve">het sluiten van de swap uitgebreide schriftelijke informatie verstrekt over de kenmerken, de voorwaarden en </w:t>
            </w:r>
            <w:r w:rsidR="00A25789">
              <w:rPr>
                <w:sz w:val="24"/>
                <w:szCs w:val="24"/>
              </w:rPr>
              <w:lastRenderedPageBreak/>
              <w:t xml:space="preserve">de voor- en nadelen van een renteswap </w:t>
            </w:r>
          </w:p>
        </w:tc>
        <w:tc>
          <w:tcPr>
            <w:tcW w:w="709" w:type="dxa"/>
          </w:tcPr>
          <w:p w:rsidR="005C6B4E" w:rsidRPr="00D24423" w:rsidRDefault="005C6B4E" w:rsidP="004A716D">
            <w:pPr>
              <w:rPr>
                <w:sz w:val="28"/>
                <w:szCs w:val="28"/>
              </w:rPr>
            </w:pPr>
            <w:r w:rsidRPr="00D24423">
              <w:rPr>
                <w:sz w:val="28"/>
                <w:szCs w:val="28"/>
              </w:rPr>
              <w:lastRenderedPageBreak/>
              <w:t>□</w:t>
            </w:r>
          </w:p>
          <w:p w:rsidR="005C6B4E" w:rsidRDefault="005C6B4E" w:rsidP="004A7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740" w:type="dxa"/>
          </w:tcPr>
          <w:p w:rsidR="005C6B4E" w:rsidRPr="00D24423" w:rsidRDefault="005C6B4E" w:rsidP="004A716D">
            <w:pPr>
              <w:rPr>
                <w:sz w:val="28"/>
                <w:szCs w:val="28"/>
              </w:rPr>
            </w:pPr>
            <w:r w:rsidRPr="00D24423">
              <w:rPr>
                <w:sz w:val="28"/>
                <w:szCs w:val="28"/>
              </w:rPr>
              <w:t>□</w:t>
            </w:r>
          </w:p>
          <w:p w:rsidR="005C6B4E" w:rsidRDefault="005C6B4E" w:rsidP="004A7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</w:tr>
      <w:tr w:rsidR="005C6B4E" w:rsidTr="004A716D">
        <w:tc>
          <w:tcPr>
            <w:tcW w:w="399" w:type="dxa"/>
            <w:vAlign w:val="center"/>
          </w:tcPr>
          <w:p w:rsidR="005C6B4E" w:rsidRDefault="005C6B4E" w:rsidP="004A7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7364" w:type="dxa"/>
            <w:vAlign w:val="center"/>
          </w:tcPr>
          <w:p w:rsidR="005C6B4E" w:rsidRDefault="00A25789" w:rsidP="00A25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bank heeft u voorafgaand aan het sluiten van de renteswap, mondeling (bijvoorbeeld d.m.v. een presentatie) ingelicht over de kenmerken en risico’s van de renteswap</w:t>
            </w:r>
          </w:p>
        </w:tc>
        <w:tc>
          <w:tcPr>
            <w:tcW w:w="709" w:type="dxa"/>
          </w:tcPr>
          <w:p w:rsidR="005C6B4E" w:rsidRPr="00D24423" w:rsidRDefault="005C6B4E" w:rsidP="004A716D">
            <w:pPr>
              <w:rPr>
                <w:sz w:val="28"/>
                <w:szCs w:val="28"/>
              </w:rPr>
            </w:pPr>
            <w:r w:rsidRPr="00D24423">
              <w:rPr>
                <w:sz w:val="28"/>
                <w:szCs w:val="28"/>
              </w:rPr>
              <w:t>□</w:t>
            </w:r>
          </w:p>
          <w:p w:rsidR="005C6B4E" w:rsidRDefault="005C6B4E" w:rsidP="004A7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740" w:type="dxa"/>
          </w:tcPr>
          <w:p w:rsidR="005C6B4E" w:rsidRPr="00D24423" w:rsidRDefault="005C6B4E" w:rsidP="004A716D">
            <w:pPr>
              <w:rPr>
                <w:sz w:val="28"/>
                <w:szCs w:val="28"/>
              </w:rPr>
            </w:pPr>
            <w:r w:rsidRPr="00D24423">
              <w:rPr>
                <w:sz w:val="28"/>
                <w:szCs w:val="28"/>
              </w:rPr>
              <w:t>□</w:t>
            </w:r>
          </w:p>
          <w:p w:rsidR="005C6B4E" w:rsidRDefault="005C6B4E" w:rsidP="004A7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</w:tr>
      <w:tr w:rsidR="005C6B4E" w:rsidTr="004A716D">
        <w:tc>
          <w:tcPr>
            <w:tcW w:w="399" w:type="dxa"/>
            <w:vAlign w:val="center"/>
          </w:tcPr>
          <w:p w:rsidR="005C6B4E" w:rsidRDefault="00A25789" w:rsidP="004A7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C6B4E">
              <w:rPr>
                <w:sz w:val="24"/>
                <w:szCs w:val="24"/>
              </w:rPr>
              <w:t>.</w:t>
            </w:r>
          </w:p>
        </w:tc>
        <w:tc>
          <w:tcPr>
            <w:tcW w:w="7364" w:type="dxa"/>
            <w:vAlign w:val="center"/>
          </w:tcPr>
          <w:p w:rsidR="005C6B4E" w:rsidRDefault="00A25789" w:rsidP="00A25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heeft voldoende de tijd gehad om de informatie van de bank te bestuderen voordat u de </w:t>
            </w:r>
            <w:r w:rsidR="000D2F5F">
              <w:rPr>
                <w:sz w:val="24"/>
                <w:szCs w:val="24"/>
              </w:rPr>
              <w:t>rente</w:t>
            </w:r>
            <w:r>
              <w:rPr>
                <w:sz w:val="24"/>
                <w:szCs w:val="24"/>
              </w:rPr>
              <w:t>swap afsloot</w:t>
            </w:r>
          </w:p>
        </w:tc>
        <w:tc>
          <w:tcPr>
            <w:tcW w:w="709" w:type="dxa"/>
          </w:tcPr>
          <w:p w:rsidR="005C6B4E" w:rsidRPr="00D24423" w:rsidRDefault="005C6B4E" w:rsidP="004A716D">
            <w:pPr>
              <w:rPr>
                <w:sz w:val="28"/>
                <w:szCs w:val="28"/>
              </w:rPr>
            </w:pPr>
            <w:r w:rsidRPr="00D24423">
              <w:rPr>
                <w:sz w:val="28"/>
                <w:szCs w:val="28"/>
              </w:rPr>
              <w:t>□</w:t>
            </w:r>
          </w:p>
          <w:p w:rsidR="005C6B4E" w:rsidRDefault="005C6B4E" w:rsidP="004A7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740" w:type="dxa"/>
          </w:tcPr>
          <w:p w:rsidR="005C6B4E" w:rsidRPr="00D24423" w:rsidRDefault="005C6B4E" w:rsidP="004A716D">
            <w:pPr>
              <w:rPr>
                <w:sz w:val="28"/>
                <w:szCs w:val="28"/>
              </w:rPr>
            </w:pPr>
            <w:r w:rsidRPr="00D24423">
              <w:rPr>
                <w:sz w:val="28"/>
                <w:szCs w:val="28"/>
              </w:rPr>
              <w:t>□</w:t>
            </w:r>
          </w:p>
          <w:p w:rsidR="005C6B4E" w:rsidRDefault="005C6B4E" w:rsidP="004A7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</w:tr>
      <w:tr w:rsidR="005C6B4E" w:rsidTr="004A716D">
        <w:tc>
          <w:tcPr>
            <w:tcW w:w="399" w:type="dxa"/>
            <w:vAlign w:val="center"/>
          </w:tcPr>
          <w:p w:rsidR="005C6B4E" w:rsidRDefault="005C6B4E" w:rsidP="004A716D">
            <w:pPr>
              <w:ind w:left="-142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364" w:type="dxa"/>
            <w:vAlign w:val="center"/>
          </w:tcPr>
          <w:p w:rsidR="005C6B4E" w:rsidRDefault="00A25789" w:rsidP="000D2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Bij het afsluiten van de renteswap bent u geadviseerd door een eigen  adviseur</w:t>
            </w:r>
          </w:p>
        </w:tc>
        <w:tc>
          <w:tcPr>
            <w:tcW w:w="709" w:type="dxa"/>
          </w:tcPr>
          <w:p w:rsidR="005C6B4E" w:rsidRPr="00D24423" w:rsidRDefault="005C6B4E" w:rsidP="004A716D">
            <w:pPr>
              <w:rPr>
                <w:sz w:val="28"/>
                <w:szCs w:val="28"/>
              </w:rPr>
            </w:pPr>
            <w:r w:rsidRPr="00D24423">
              <w:rPr>
                <w:sz w:val="28"/>
                <w:szCs w:val="28"/>
              </w:rPr>
              <w:t>□</w:t>
            </w:r>
          </w:p>
          <w:p w:rsidR="005C6B4E" w:rsidRDefault="005C6B4E" w:rsidP="004A716D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Ja</w:t>
            </w:r>
          </w:p>
        </w:tc>
        <w:tc>
          <w:tcPr>
            <w:tcW w:w="740" w:type="dxa"/>
          </w:tcPr>
          <w:p w:rsidR="005C6B4E" w:rsidRPr="00D24423" w:rsidRDefault="005C6B4E" w:rsidP="004A716D">
            <w:pPr>
              <w:rPr>
                <w:sz w:val="28"/>
                <w:szCs w:val="28"/>
              </w:rPr>
            </w:pPr>
            <w:r w:rsidRPr="00D24423">
              <w:rPr>
                <w:sz w:val="28"/>
                <w:szCs w:val="28"/>
              </w:rPr>
              <w:t>□</w:t>
            </w:r>
          </w:p>
          <w:p w:rsidR="005C6B4E" w:rsidRDefault="005C6B4E" w:rsidP="004A716D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Nee</w:t>
            </w:r>
          </w:p>
        </w:tc>
      </w:tr>
      <w:tr w:rsidR="005C6B4E" w:rsidTr="004A716D">
        <w:tc>
          <w:tcPr>
            <w:tcW w:w="399" w:type="dxa"/>
            <w:vAlign w:val="center"/>
          </w:tcPr>
          <w:p w:rsidR="005C6B4E" w:rsidRDefault="005C6B4E" w:rsidP="004A7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364" w:type="dxa"/>
            <w:vAlign w:val="center"/>
          </w:tcPr>
          <w:p w:rsidR="005C6B4E" w:rsidRDefault="000D2F5F" w:rsidP="000D2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Zijn er b</w:t>
            </w:r>
            <w:r w:rsidR="00A25789">
              <w:rPr>
                <w:sz w:val="24"/>
                <w:szCs w:val="24"/>
              </w:rPr>
              <w:t>innen uw bedrijf terzake deskundige mensen aanwezig die de risico’s van de renteswap kunnen inschatten</w:t>
            </w:r>
            <w:r>
              <w:rPr>
                <w:sz w:val="24"/>
                <w:szCs w:val="24"/>
              </w:rPr>
              <w:t xml:space="preserve"> (bijvoorbeeld een controller)</w:t>
            </w:r>
          </w:p>
        </w:tc>
        <w:tc>
          <w:tcPr>
            <w:tcW w:w="709" w:type="dxa"/>
          </w:tcPr>
          <w:p w:rsidR="005C6B4E" w:rsidRPr="00D24423" w:rsidRDefault="005C6B4E" w:rsidP="004A716D">
            <w:pPr>
              <w:rPr>
                <w:sz w:val="28"/>
                <w:szCs w:val="28"/>
              </w:rPr>
            </w:pPr>
            <w:r w:rsidRPr="00D24423">
              <w:rPr>
                <w:sz w:val="28"/>
                <w:szCs w:val="28"/>
              </w:rPr>
              <w:t>□</w:t>
            </w:r>
          </w:p>
          <w:p w:rsidR="005C6B4E" w:rsidRDefault="005C6B4E" w:rsidP="004A716D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Ja</w:t>
            </w:r>
          </w:p>
        </w:tc>
        <w:tc>
          <w:tcPr>
            <w:tcW w:w="740" w:type="dxa"/>
          </w:tcPr>
          <w:p w:rsidR="005C6B4E" w:rsidRPr="00D24423" w:rsidRDefault="005C6B4E" w:rsidP="004A716D">
            <w:pPr>
              <w:rPr>
                <w:sz w:val="28"/>
                <w:szCs w:val="28"/>
              </w:rPr>
            </w:pPr>
            <w:r w:rsidRPr="00D24423">
              <w:rPr>
                <w:sz w:val="28"/>
                <w:szCs w:val="28"/>
              </w:rPr>
              <w:t>□</w:t>
            </w:r>
          </w:p>
          <w:p w:rsidR="005C6B4E" w:rsidRDefault="005C6B4E" w:rsidP="004A7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</w:tr>
      <w:tr w:rsidR="005C6B4E" w:rsidTr="004A716D">
        <w:tc>
          <w:tcPr>
            <w:tcW w:w="399" w:type="dxa"/>
            <w:vAlign w:val="center"/>
          </w:tcPr>
          <w:p w:rsidR="005C6B4E" w:rsidRDefault="005C6B4E" w:rsidP="004A7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364" w:type="dxa"/>
            <w:vAlign w:val="center"/>
          </w:tcPr>
          <w:p w:rsidR="005C6B4E" w:rsidRDefault="000D2F5F" w:rsidP="000D2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Wist u voorafgaand aan het aangaan van de renteswap </w:t>
            </w:r>
            <w:r w:rsidR="00A25789">
              <w:rPr>
                <w:sz w:val="24"/>
                <w:szCs w:val="24"/>
              </w:rPr>
              <w:t>welke nadelen en risico’s er aan een renteswap zitten</w:t>
            </w:r>
          </w:p>
        </w:tc>
        <w:tc>
          <w:tcPr>
            <w:tcW w:w="709" w:type="dxa"/>
          </w:tcPr>
          <w:p w:rsidR="005C6B4E" w:rsidRPr="00D24423" w:rsidRDefault="005C6B4E" w:rsidP="004A716D">
            <w:pPr>
              <w:rPr>
                <w:sz w:val="28"/>
                <w:szCs w:val="28"/>
              </w:rPr>
            </w:pPr>
            <w:r w:rsidRPr="00D24423">
              <w:rPr>
                <w:sz w:val="28"/>
                <w:szCs w:val="28"/>
              </w:rPr>
              <w:t>□</w:t>
            </w:r>
          </w:p>
          <w:p w:rsidR="005C6B4E" w:rsidRDefault="005C6B4E" w:rsidP="004A716D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Ja</w:t>
            </w:r>
          </w:p>
        </w:tc>
        <w:tc>
          <w:tcPr>
            <w:tcW w:w="740" w:type="dxa"/>
          </w:tcPr>
          <w:p w:rsidR="005C6B4E" w:rsidRPr="00D24423" w:rsidRDefault="005C6B4E" w:rsidP="004A716D">
            <w:pPr>
              <w:rPr>
                <w:sz w:val="28"/>
                <w:szCs w:val="28"/>
              </w:rPr>
            </w:pPr>
            <w:r w:rsidRPr="00D24423">
              <w:rPr>
                <w:sz w:val="28"/>
                <w:szCs w:val="28"/>
              </w:rPr>
              <w:t>□</w:t>
            </w:r>
          </w:p>
          <w:p w:rsidR="005C6B4E" w:rsidRDefault="005C6B4E" w:rsidP="004A716D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Nee</w:t>
            </w:r>
          </w:p>
        </w:tc>
      </w:tr>
      <w:tr w:rsidR="005C6B4E" w:rsidTr="004A716D">
        <w:tc>
          <w:tcPr>
            <w:tcW w:w="399" w:type="dxa"/>
            <w:vAlign w:val="center"/>
          </w:tcPr>
          <w:p w:rsidR="005C6B4E" w:rsidRDefault="005C6B4E" w:rsidP="004A7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364" w:type="dxa"/>
            <w:vAlign w:val="center"/>
          </w:tcPr>
          <w:p w:rsidR="005C6B4E" w:rsidRDefault="000D2F5F" w:rsidP="000D2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A25789">
              <w:rPr>
                <w:sz w:val="24"/>
                <w:szCs w:val="24"/>
              </w:rPr>
              <w:t xml:space="preserve">egreep </w:t>
            </w:r>
            <w:r>
              <w:rPr>
                <w:sz w:val="24"/>
                <w:szCs w:val="24"/>
              </w:rPr>
              <w:t xml:space="preserve">u </w:t>
            </w:r>
            <w:r w:rsidR="00A25789">
              <w:rPr>
                <w:sz w:val="24"/>
                <w:szCs w:val="24"/>
              </w:rPr>
              <w:t>wat u tekende en/of u bent bij het tekenen van de contracten bijgestaan door een juridisch adviseur/advocaat</w:t>
            </w:r>
          </w:p>
        </w:tc>
        <w:tc>
          <w:tcPr>
            <w:tcW w:w="709" w:type="dxa"/>
          </w:tcPr>
          <w:p w:rsidR="005C6B4E" w:rsidRPr="00D24423" w:rsidRDefault="005C6B4E" w:rsidP="004A716D">
            <w:pPr>
              <w:rPr>
                <w:sz w:val="28"/>
                <w:szCs w:val="28"/>
              </w:rPr>
            </w:pPr>
            <w:r w:rsidRPr="00D24423">
              <w:rPr>
                <w:sz w:val="28"/>
                <w:szCs w:val="28"/>
              </w:rPr>
              <w:t>□</w:t>
            </w:r>
          </w:p>
          <w:p w:rsidR="005C6B4E" w:rsidRDefault="005C6B4E" w:rsidP="004A716D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Ja</w:t>
            </w:r>
          </w:p>
        </w:tc>
        <w:tc>
          <w:tcPr>
            <w:tcW w:w="740" w:type="dxa"/>
          </w:tcPr>
          <w:p w:rsidR="005C6B4E" w:rsidRPr="00D24423" w:rsidRDefault="005C6B4E" w:rsidP="004A716D">
            <w:pPr>
              <w:rPr>
                <w:sz w:val="28"/>
                <w:szCs w:val="28"/>
              </w:rPr>
            </w:pPr>
            <w:r w:rsidRPr="00D24423">
              <w:rPr>
                <w:sz w:val="28"/>
                <w:szCs w:val="28"/>
              </w:rPr>
              <w:t>□</w:t>
            </w:r>
          </w:p>
          <w:p w:rsidR="005C6B4E" w:rsidRDefault="005C6B4E" w:rsidP="004A716D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Nee</w:t>
            </w:r>
          </w:p>
        </w:tc>
      </w:tr>
    </w:tbl>
    <w:p w:rsidR="005C6B4E" w:rsidRDefault="005C6B4E" w:rsidP="00986EBD">
      <w:pPr>
        <w:ind w:left="-142"/>
        <w:rPr>
          <w:sz w:val="24"/>
          <w:szCs w:val="24"/>
        </w:rPr>
      </w:pPr>
    </w:p>
    <w:p w:rsidR="00BE1314" w:rsidRDefault="00A25789" w:rsidP="00BE1314">
      <w:pPr>
        <w:ind w:left="-142"/>
        <w:rPr>
          <w:sz w:val="24"/>
          <w:szCs w:val="24"/>
        </w:rPr>
      </w:pPr>
      <w:r>
        <w:rPr>
          <w:sz w:val="24"/>
          <w:szCs w:val="24"/>
        </w:rPr>
        <w:t>Hoe vaker u de vragen bij onderde</w:t>
      </w:r>
      <w:r w:rsidR="00800A39">
        <w:rPr>
          <w:sz w:val="24"/>
          <w:szCs w:val="24"/>
        </w:rPr>
        <w:t>e</w:t>
      </w:r>
      <w:r>
        <w:rPr>
          <w:sz w:val="24"/>
          <w:szCs w:val="24"/>
        </w:rPr>
        <w:t xml:space="preserve">l B </w:t>
      </w:r>
      <w:r w:rsidR="00800A39">
        <w:rPr>
          <w:sz w:val="24"/>
          <w:szCs w:val="24"/>
        </w:rPr>
        <w:t xml:space="preserve">met “ja” geantwoord heeft en bij onderdeel </w:t>
      </w:r>
      <w:r>
        <w:rPr>
          <w:sz w:val="24"/>
          <w:szCs w:val="24"/>
        </w:rPr>
        <w:t xml:space="preserve">C met </w:t>
      </w:r>
      <w:r w:rsidR="009F0663">
        <w:rPr>
          <w:sz w:val="24"/>
          <w:szCs w:val="24"/>
        </w:rPr>
        <w:t>“</w:t>
      </w:r>
      <w:r>
        <w:rPr>
          <w:sz w:val="24"/>
          <w:szCs w:val="24"/>
        </w:rPr>
        <w:t>nee</w:t>
      </w:r>
      <w:r w:rsidR="009F0663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800A39">
        <w:rPr>
          <w:sz w:val="24"/>
          <w:szCs w:val="24"/>
        </w:rPr>
        <w:t>ge</w:t>
      </w:r>
      <w:r>
        <w:rPr>
          <w:sz w:val="24"/>
          <w:szCs w:val="24"/>
        </w:rPr>
        <w:t xml:space="preserve">antwoord heeft, des te groter </w:t>
      </w:r>
      <w:r w:rsidR="00C8762F">
        <w:rPr>
          <w:sz w:val="24"/>
          <w:szCs w:val="24"/>
        </w:rPr>
        <w:t xml:space="preserve">is </w:t>
      </w:r>
      <w:r>
        <w:rPr>
          <w:sz w:val="24"/>
          <w:szCs w:val="24"/>
        </w:rPr>
        <w:t>de kans dat de</w:t>
      </w:r>
      <w:r w:rsidR="00515E90">
        <w:rPr>
          <w:sz w:val="24"/>
          <w:szCs w:val="24"/>
        </w:rPr>
        <w:t xml:space="preserve"> financiële instelling</w:t>
      </w:r>
      <w:r>
        <w:rPr>
          <w:sz w:val="24"/>
          <w:szCs w:val="24"/>
        </w:rPr>
        <w:t xml:space="preserve"> u niet heeft geadviseerd zoals van een </w:t>
      </w:r>
      <w:r w:rsidR="000D2F5F">
        <w:rPr>
          <w:sz w:val="24"/>
          <w:szCs w:val="24"/>
        </w:rPr>
        <w:t xml:space="preserve">redelijk bekwaam en redelijk handelend </w:t>
      </w:r>
      <w:r>
        <w:rPr>
          <w:sz w:val="24"/>
          <w:szCs w:val="24"/>
        </w:rPr>
        <w:t>adviseur v</w:t>
      </w:r>
      <w:r w:rsidR="00515E90">
        <w:rPr>
          <w:sz w:val="24"/>
          <w:szCs w:val="24"/>
        </w:rPr>
        <w:t>erwacht mag worden en/of de financiële instelling</w:t>
      </w:r>
      <w:r>
        <w:rPr>
          <w:sz w:val="24"/>
          <w:szCs w:val="24"/>
        </w:rPr>
        <w:t xml:space="preserve"> de zorgplicht jegens u verzaakt heeft.</w:t>
      </w:r>
      <w:r w:rsidR="00D21856">
        <w:rPr>
          <w:sz w:val="24"/>
          <w:szCs w:val="24"/>
        </w:rPr>
        <w:t xml:space="preserve"> </w:t>
      </w:r>
      <w:r w:rsidR="009306CB">
        <w:rPr>
          <w:sz w:val="24"/>
          <w:szCs w:val="24"/>
        </w:rPr>
        <w:t xml:space="preserve">De uitkomst van deze checklist is een eerste indicatie. Bij de haalbaarheid van een vordering spelen ook nog andere omstandigheden een rol. </w:t>
      </w:r>
    </w:p>
    <w:p w:rsidR="008220F7" w:rsidRDefault="00D21856" w:rsidP="00986EBD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Indien u de juridische mogelijkheden om </w:t>
      </w:r>
      <w:r w:rsidR="00515E90">
        <w:rPr>
          <w:sz w:val="24"/>
          <w:szCs w:val="24"/>
        </w:rPr>
        <w:t>een schadevergoeding van de financiële instelling</w:t>
      </w:r>
      <w:r>
        <w:rPr>
          <w:sz w:val="24"/>
          <w:szCs w:val="24"/>
        </w:rPr>
        <w:t xml:space="preserve"> te vorderen, nader in kaart gebracht wilt hebben, of van gedachten wilt wisselen ov</w:t>
      </w:r>
      <w:r w:rsidR="005D4A90">
        <w:rPr>
          <w:sz w:val="24"/>
          <w:szCs w:val="24"/>
        </w:rPr>
        <w:t>er de beste strategie richting d</w:t>
      </w:r>
      <w:r>
        <w:rPr>
          <w:sz w:val="24"/>
          <w:szCs w:val="24"/>
        </w:rPr>
        <w:t>e</w:t>
      </w:r>
      <w:r w:rsidR="00515E90">
        <w:rPr>
          <w:sz w:val="24"/>
          <w:szCs w:val="24"/>
        </w:rPr>
        <w:t xml:space="preserve"> financiële instelling</w:t>
      </w:r>
      <w:r>
        <w:rPr>
          <w:sz w:val="24"/>
          <w:szCs w:val="24"/>
        </w:rPr>
        <w:t>, neem dan contact met op</w:t>
      </w:r>
      <w:r w:rsidR="009F0663">
        <w:rPr>
          <w:sz w:val="24"/>
          <w:szCs w:val="24"/>
        </w:rPr>
        <w:t xml:space="preserve"> met mr. Van den Borne</w:t>
      </w:r>
      <w:r>
        <w:rPr>
          <w:sz w:val="24"/>
          <w:szCs w:val="24"/>
        </w:rPr>
        <w:t xml:space="preserve"> (</w:t>
      </w:r>
      <w:hyperlink r:id="rId10" w:history="1">
        <w:r w:rsidR="000D2F5F" w:rsidRPr="002075A1">
          <w:rPr>
            <w:rStyle w:val="Hyperlink"/>
            <w:sz w:val="24"/>
            <w:szCs w:val="24"/>
          </w:rPr>
          <w:t>borne@dirkzwager.nl</w:t>
        </w:r>
      </w:hyperlink>
      <w:r>
        <w:rPr>
          <w:sz w:val="24"/>
          <w:szCs w:val="24"/>
        </w:rPr>
        <w:t xml:space="preserve"> of 02</w:t>
      </w:r>
      <w:r w:rsidR="000D2F5F">
        <w:rPr>
          <w:sz w:val="24"/>
          <w:szCs w:val="24"/>
        </w:rPr>
        <w:t>6</w:t>
      </w:r>
      <w:r>
        <w:rPr>
          <w:sz w:val="24"/>
          <w:szCs w:val="24"/>
        </w:rPr>
        <w:t>-</w:t>
      </w:r>
      <w:r w:rsidR="000D2F5F">
        <w:rPr>
          <w:sz w:val="24"/>
          <w:szCs w:val="24"/>
        </w:rPr>
        <w:t>353 83 38</w:t>
      </w:r>
      <w:r>
        <w:rPr>
          <w:sz w:val="24"/>
          <w:szCs w:val="24"/>
        </w:rPr>
        <w:t xml:space="preserve">). </w:t>
      </w:r>
    </w:p>
    <w:p w:rsidR="008220F7" w:rsidRDefault="00E72B50" w:rsidP="008220F7">
      <w:pPr>
        <w:ind w:left="-142"/>
        <w:rPr>
          <w:sz w:val="24"/>
          <w:szCs w:val="24"/>
        </w:rPr>
      </w:pPr>
      <w:r>
        <w:rPr>
          <w:sz w:val="24"/>
          <w:szCs w:val="24"/>
        </w:rPr>
        <w:t>Dirkzwager</w:t>
      </w:r>
      <w:r w:rsidR="00D21856">
        <w:rPr>
          <w:sz w:val="24"/>
          <w:szCs w:val="24"/>
        </w:rPr>
        <w:t xml:space="preserve"> Advocaten </w:t>
      </w:r>
      <w:r>
        <w:rPr>
          <w:sz w:val="24"/>
          <w:szCs w:val="24"/>
        </w:rPr>
        <w:t xml:space="preserve">&amp; Notarissen </w:t>
      </w:r>
      <w:r w:rsidR="00D21856">
        <w:rPr>
          <w:sz w:val="24"/>
          <w:szCs w:val="24"/>
        </w:rPr>
        <w:t xml:space="preserve">werkt voor deze problematiek samen met diverse financiële deskundigen die u naast de juridische mogelijkheden, kunnen adviseren over financiële alternatieven.  </w:t>
      </w:r>
    </w:p>
    <w:p w:rsidR="008220F7" w:rsidRDefault="008220F7" w:rsidP="008220F7">
      <w:pPr>
        <w:ind w:left="-142"/>
        <w:rPr>
          <w:sz w:val="24"/>
          <w:szCs w:val="24"/>
        </w:rPr>
      </w:pPr>
    </w:p>
    <w:p w:rsidR="008220F7" w:rsidRDefault="008220F7" w:rsidP="008220F7">
      <w:pPr>
        <w:ind w:left="-142"/>
        <w:rPr>
          <w:sz w:val="24"/>
          <w:szCs w:val="24"/>
        </w:rPr>
      </w:pPr>
    </w:p>
    <w:p w:rsidR="00D21856" w:rsidRDefault="008220F7" w:rsidP="007064E5">
      <w:pPr>
        <w:rPr>
          <w:rFonts w:ascii="Calibri" w:hAnsi="Calibri" w:cs="Arial"/>
          <w:sz w:val="20"/>
          <w:szCs w:val="20"/>
        </w:rPr>
      </w:pPr>
      <w:r>
        <w:rPr>
          <w:sz w:val="24"/>
          <w:szCs w:val="24"/>
        </w:rPr>
        <w:t xml:space="preserve">DISCLAIMER </w:t>
      </w:r>
      <w:r w:rsidR="007064E5" w:rsidRPr="009F0663">
        <w:rPr>
          <w:sz w:val="20"/>
          <w:szCs w:val="20"/>
        </w:rPr>
        <w:t>met</w:t>
      </w:r>
      <w:r w:rsidR="007064E5">
        <w:rPr>
          <w:sz w:val="24"/>
          <w:szCs w:val="24"/>
        </w:rPr>
        <w:t xml:space="preserve"> </w:t>
      </w:r>
      <w:r w:rsidRPr="00493644">
        <w:rPr>
          <w:rFonts w:ascii="Calibri" w:hAnsi="Calibri" w:cs="Arial"/>
          <w:sz w:val="20"/>
          <w:szCs w:val="20"/>
        </w:rPr>
        <w:t xml:space="preserve">deze </w:t>
      </w:r>
      <w:r w:rsidR="007064E5">
        <w:rPr>
          <w:rFonts w:ascii="Calibri" w:hAnsi="Calibri" w:cs="Arial"/>
          <w:sz w:val="20"/>
          <w:szCs w:val="20"/>
        </w:rPr>
        <w:t>basis</w:t>
      </w:r>
      <w:r>
        <w:rPr>
          <w:rFonts w:ascii="Calibri" w:hAnsi="Calibri" w:cs="Arial"/>
          <w:sz w:val="20"/>
          <w:szCs w:val="20"/>
        </w:rPr>
        <w:t>checklist</w:t>
      </w:r>
      <w:r w:rsidRPr="00493644">
        <w:rPr>
          <w:rFonts w:ascii="Calibri" w:hAnsi="Calibri" w:cs="Arial"/>
          <w:sz w:val="20"/>
          <w:szCs w:val="20"/>
        </w:rPr>
        <w:t xml:space="preserve"> wordt niet beoogd om juridisch advies te verlenen voor concrete situaties. De </w:t>
      </w:r>
      <w:r w:rsidR="007064E5">
        <w:rPr>
          <w:rFonts w:ascii="Calibri" w:hAnsi="Calibri" w:cs="Arial"/>
          <w:sz w:val="20"/>
          <w:szCs w:val="20"/>
        </w:rPr>
        <w:t xml:space="preserve">checklist is </w:t>
      </w:r>
      <w:r w:rsidRPr="00493644">
        <w:rPr>
          <w:rFonts w:ascii="Calibri" w:hAnsi="Calibri" w:cs="Arial"/>
          <w:sz w:val="20"/>
          <w:szCs w:val="20"/>
        </w:rPr>
        <w:t>met zorg samengesteld</w:t>
      </w:r>
      <w:r w:rsidR="007064E5">
        <w:rPr>
          <w:rFonts w:ascii="Calibri" w:hAnsi="Calibri" w:cs="Arial"/>
          <w:sz w:val="20"/>
          <w:szCs w:val="20"/>
        </w:rPr>
        <w:t xml:space="preserve"> aan de hand van jurisprudentie en wetgeving per april 2013</w:t>
      </w:r>
      <w:r w:rsidRPr="00493644">
        <w:rPr>
          <w:rFonts w:ascii="Calibri" w:hAnsi="Calibri" w:cs="Arial"/>
          <w:sz w:val="20"/>
          <w:szCs w:val="20"/>
        </w:rPr>
        <w:t xml:space="preserve">, doch </w:t>
      </w:r>
      <w:r w:rsidR="007064E5">
        <w:rPr>
          <w:rFonts w:ascii="Calibri" w:hAnsi="Calibri" w:cs="Arial"/>
          <w:sz w:val="20"/>
          <w:szCs w:val="20"/>
        </w:rPr>
        <w:t>de uitkomst kan op grond van de omstandigheden van het geval, anders zijn</w:t>
      </w:r>
      <w:r w:rsidRPr="00493644">
        <w:rPr>
          <w:rFonts w:ascii="Calibri" w:hAnsi="Calibri" w:cs="Arial"/>
          <w:sz w:val="20"/>
          <w:szCs w:val="20"/>
        </w:rPr>
        <w:t xml:space="preserve">. </w:t>
      </w:r>
      <w:r w:rsidR="00E72B50">
        <w:rPr>
          <w:rFonts w:ascii="Calibri" w:hAnsi="Calibri" w:cs="Arial"/>
          <w:sz w:val="20"/>
          <w:szCs w:val="20"/>
        </w:rPr>
        <w:t>Dirkzwager</w:t>
      </w:r>
      <w:r w:rsidRPr="00493644">
        <w:rPr>
          <w:rFonts w:ascii="Calibri" w:hAnsi="Calibri" w:cs="Arial"/>
          <w:sz w:val="20"/>
          <w:szCs w:val="20"/>
        </w:rPr>
        <w:t xml:space="preserve"> Advocaten</w:t>
      </w:r>
      <w:r w:rsidR="00E72B50">
        <w:rPr>
          <w:rFonts w:ascii="Calibri" w:hAnsi="Calibri" w:cs="Arial"/>
          <w:sz w:val="20"/>
          <w:szCs w:val="20"/>
        </w:rPr>
        <w:t xml:space="preserve"> &amp; notarissen</w:t>
      </w:r>
      <w:r w:rsidRPr="00493644">
        <w:rPr>
          <w:rFonts w:ascii="Calibri" w:hAnsi="Calibri" w:cs="Arial"/>
          <w:sz w:val="20"/>
          <w:szCs w:val="20"/>
        </w:rPr>
        <w:t xml:space="preserve"> aanvaardt geen enkele aansprakelijkheid voor de juistheid en volledigheid van </w:t>
      </w:r>
      <w:r w:rsidR="007064E5">
        <w:rPr>
          <w:rFonts w:ascii="Calibri" w:hAnsi="Calibri" w:cs="Arial"/>
          <w:sz w:val="20"/>
          <w:szCs w:val="20"/>
        </w:rPr>
        <w:t>(</w:t>
      </w:r>
      <w:r w:rsidRPr="00493644">
        <w:rPr>
          <w:rFonts w:ascii="Calibri" w:hAnsi="Calibri" w:cs="Arial"/>
          <w:sz w:val="20"/>
          <w:szCs w:val="20"/>
        </w:rPr>
        <w:t xml:space="preserve">de </w:t>
      </w:r>
      <w:r w:rsidR="007064E5">
        <w:rPr>
          <w:rFonts w:ascii="Calibri" w:hAnsi="Calibri" w:cs="Arial"/>
          <w:sz w:val="20"/>
          <w:szCs w:val="20"/>
        </w:rPr>
        <w:t>uitkomst van) deze basischecklist</w:t>
      </w:r>
      <w:r w:rsidR="009F0663">
        <w:rPr>
          <w:rFonts w:ascii="Calibri" w:hAnsi="Calibri" w:cs="Arial"/>
          <w:sz w:val="20"/>
          <w:szCs w:val="20"/>
        </w:rPr>
        <w:t>,</w:t>
      </w:r>
      <w:r w:rsidR="00E72B50">
        <w:rPr>
          <w:rFonts w:ascii="Calibri" w:hAnsi="Calibri" w:cs="Arial"/>
          <w:sz w:val="20"/>
          <w:szCs w:val="20"/>
        </w:rPr>
        <w:t xml:space="preserve"> de algemene voorwaarden van Dirkzwager</w:t>
      </w:r>
      <w:r w:rsidR="009F0663">
        <w:rPr>
          <w:rFonts w:ascii="Calibri" w:hAnsi="Calibri" w:cs="Arial"/>
          <w:sz w:val="20"/>
          <w:szCs w:val="20"/>
        </w:rPr>
        <w:t xml:space="preserve"> Advocaten</w:t>
      </w:r>
      <w:r w:rsidR="00E72B50">
        <w:rPr>
          <w:rFonts w:ascii="Calibri" w:hAnsi="Calibri" w:cs="Arial"/>
          <w:sz w:val="20"/>
          <w:szCs w:val="20"/>
        </w:rPr>
        <w:t xml:space="preserve"> &amp; Notarisen</w:t>
      </w:r>
      <w:r w:rsidR="009F0663">
        <w:rPr>
          <w:rFonts w:ascii="Calibri" w:hAnsi="Calibri" w:cs="Arial"/>
          <w:sz w:val="20"/>
          <w:szCs w:val="20"/>
        </w:rPr>
        <w:t>, welke u hieronder aantreft, zijn op deze checklist van toepassing</w:t>
      </w:r>
      <w:r w:rsidR="007064E5">
        <w:rPr>
          <w:rFonts w:ascii="Calibri" w:hAnsi="Calibri" w:cs="Arial"/>
          <w:sz w:val="20"/>
          <w:szCs w:val="20"/>
        </w:rPr>
        <w:t xml:space="preserve">. </w:t>
      </w:r>
      <w:r w:rsidR="009F0663">
        <w:rPr>
          <w:rFonts w:ascii="Calibri" w:hAnsi="Calibri" w:cs="Arial"/>
          <w:sz w:val="20"/>
          <w:szCs w:val="20"/>
        </w:rPr>
        <w:t xml:space="preserve">De checklist </w:t>
      </w:r>
      <w:r w:rsidR="007064E5">
        <w:rPr>
          <w:rFonts w:ascii="Calibri" w:hAnsi="Calibri" w:cs="Arial"/>
          <w:sz w:val="20"/>
          <w:szCs w:val="20"/>
        </w:rPr>
        <w:t xml:space="preserve">is slechts een indicatie. </w:t>
      </w:r>
      <w:r w:rsidRPr="00493644">
        <w:rPr>
          <w:rFonts w:ascii="Calibri" w:hAnsi="Calibri" w:cs="Arial"/>
          <w:sz w:val="20"/>
          <w:szCs w:val="20"/>
        </w:rPr>
        <w:t xml:space="preserve">Het is de ontvanger van deze </w:t>
      </w:r>
      <w:r w:rsidR="007064E5">
        <w:rPr>
          <w:rFonts w:ascii="Calibri" w:hAnsi="Calibri" w:cs="Arial"/>
          <w:sz w:val="20"/>
          <w:szCs w:val="20"/>
        </w:rPr>
        <w:t>checklist</w:t>
      </w:r>
      <w:r w:rsidRPr="00493644">
        <w:rPr>
          <w:rFonts w:ascii="Calibri" w:hAnsi="Calibri" w:cs="Arial"/>
          <w:sz w:val="20"/>
          <w:szCs w:val="20"/>
        </w:rPr>
        <w:t xml:space="preserve"> toegestaan de </w:t>
      </w:r>
      <w:r w:rsidR="007064E5">
        <w:rPr>
          <w:rFonts w:ascii="Calibri" w:hAnsi="Calibri" w:cs="Arial"/>
          <w:sz w:val="20"/>
          <w:szCs w:val="20"/>
        </w:rPr>
        <w:t>checklist</w:t>
      </w:r>
      <w:r w:rsidRPr="00493644">
        <w:rPr>
          <w:rFonts w:ascii="Calibri" w:hAnsi="Calibri" w:cs="Arial"/>
          <w:sz w:val="20"/>
          <w:szCs w:val="20"/>
        </w:rPr>
        <w:t xml:space="preserve"> beschikbaar te stellen aan derden. De </w:t>
      </w:r>
      <w:r w:rsidR="007064E5">
        <w:rPr>
          <w:rFonts w:ascii="Calibri" w:hAnsi="Calibri" w:cs="Arial"/>
          <w:sz w:val="20"/>
          <w:szCs w:val="20"/>
        </w:rPr>
        <w:t>checklist</w:t>
      </w:r>
      <w:r w:rsidRPr="00493644">
        <w:rPr>
          <w:rFonts w:ascii="Calibri" w:hAnsi="Calibri" w:cs="Arial"/>
          <w:sz w:val="20"/>
          <w:szCs w:val="20"/>
        </w:rPr>
        <w:t xml:space="preserve"> mag echter niet zonder voorafgaande schriftelijke toestemming van </w:t>
      </w:r>
      <w:r w:rsidR="00E72B50">
        <w:rPr>
          <w:rFonts w:ascii="Calibri" w:hAnsi="Calibri" w:cs="Arial"/>
          <w:sz w:val="20"/>
          <w:szCs w:val="20"/>
        </w:rPr>
        <w:t>Dirkzwager</w:t>
      </w:r>
      <w:r w:rsidRPr="00493644">
        <w:rPr>
          <w:rFonts w:ascii="Calibri" w:hAnsi="Calibri" w:cs="Arial"/>
          <w:sz w:val="20"/>
          <w:szCs w:val="20"/>
        </w:rPr>
        <w:t xml:space="preserve"> Advocaten</w:t>
      </w:r>
      <w:r w:rsidR="00E72B50">
        <w:rPr>
          <w:rFonts w:ascii="Calibri" w:hAnsi="Calibri" w:cs="Arial"/>
          <w:sz w:val="20"/>
          <w:szCs w:val="20"/>
        </w:rPr>
        <w:t xml:space="preserve"> &amp; Notarissen</w:t>
      </w:r>
      <w:r w:rsidRPr="00493644">
        <w:rPr>
          <w:rFonts w:ascii="Calibri" w:hAnsi="Calibri" w:cs="Arial"/>
          <w:sz w:val="20"/>
          <w:szCs w:val="20"/>
        </w:rPr>
        <w:t xml:space="preserve"> worden gewijzigd en vervolgens –al dan niet tegen een vergoeding-  beschikbaar worden gesteld aan derden. </w:t>
      </w:r>
    </w:p>
    <w:sectPr w:rsidR="00D21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F46" w:rsidRDefault="001F0F46" w:rsidP="00234616">
      <w:pPr>
        <w:spacing w:after="0" w:line="240" w:lineRule="auto"/>
      </w:pPr>
      <w:r>
        <w:separator/>
      </w:r>
    </w:p>
  </w:endnote>
  <w:endnote w:type="continuationSeparator" w:id="0">
    <w:p w:rsidR="001F0F46" w:rsidRDefault="001F0F46" w:rsidP="0023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F46" w:rsidRDefault="001F0F46" w:rsidP="00234616">
      <w:pPr>
        <w:spacing w:after="0" w:line="240" w:lineRule="auto"/>
      </w:pPr>
      <w:r>
        <w:separator/>
      </w:r>
    </w:p>
  </w:footnote>
  <w:footnote w:type="continuationSeparator" w:id="0">
    <w:p w:rsidR="001F0F46" w:rsidRDefault="001F0F46" w:rsidP="00234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38D1"/>
    <w:multiLevelType w:val="hybridMultilevel"/>
    <w:tmpl w:val="C27CC9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677B4"/>
    <w:multiLevelType w:val="multilevel"/>
    <w:tmpl w:val="13E49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2467F"/>
    <w:multiLevelType w:val="hybridMultilevel"/>
    <w:tmpl w:val="59A43CE4"/>
    <w:lvl w:ilvl="0" w:tplc="3DA8E6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80870"/>
    <w:multiLevelType w:val="hybridMultilevel"/>
    <w:tmpl w:val="08C831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7D"/>
    <w:rsid w:val="00020536"/>
    <w:rsid w:val="000A230F"/>
    <w:rsid w:val="000D2F5F"/>
    <w:rsid w:val="001D738D"/>
    <w:rsid w:val="001F0F46"/>
    <w:rsid w:val="00234616"/>
    <w:rsid w:val="002B08AF"/>
    <w:rsid w:val="003608D2"/>
    <w:rsid w:val="003E7045"/>
    <w:rsid w:val="004347B6"/>
    <w:rsid w:val="00447BF6"/>
    <w:rsid w:val="00515E90"/>
    <w:rsid w:val="005B0D99"/>
    <w:rsid w:val="005C6B4E"/>
    <w:rsid w:val="005D4A90"/>
    <w:rsid w:val="005F5892"/>
    <w:rsid w:val="007064E5"/>
    <w:rsid w:val="007E36D0"/>
    <w:rsid w:val="00800A39"/>
    <w:rsid w:val="008220F7"/>
    <w:rsid w:val="008A3C7D"/>
    <w:rsid w:val="009306CB"/>
    <w:rsid w:val="00986EBD"/>
    <w:rsid w:val="009F0663"/>
    <w:rsid w:val="00A25789"/>
    <w:rsid w:val="00A832AC"/>
    <w:rsid w:val="00BE1314"/>
    <w:rsid w:val="00BF2342"/>
    <w:rsid w:val="00C715E0"/>
    <w:rsid w:val="00C8762F"/>
    <w:rsid w:val="00D21856"/>
    <w:rsid w:val="00D24423"/>
    <w:rsid w:val="00D70D24"/>
    <w:rsid w:val="00E72B50"/>
    <w:rsid w:val="00ED0271"/>
    <w:rsid w:val="00F235CF"/>
    <w:rsid w:val="00F80C8F"/>
    <w:rsid w:val="00FA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A3C7D"/>
    <w:pPr>
      <w:ind w:left="720"/>
      <w:contextualSpacing/>
    </w:pPr>
  </w:style>
  <w:style w:type="table" w:styleId="Tabelraster">
    <w:name w:val="Table Grid"/>
    <w:basedOn w:val="Standaardtabel"/>
    <w:uiPriority w:val="59"/>
    <w:rsid w:val="00D24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34616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34616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34616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234616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7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0D24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72B5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72B5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72B5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72B5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72B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A3C7D"/>
    <w:pPr>
      <w:ind w:left="720"/>
      <w:contextualSpacing/>
    </w:pPr>
  </w:style>
  <w:style w:type="table" w:styleId="Tabelraster">
    <w:name w:val="Table Grid"/>
    <w:basedOn w:val="Standaardtabel"/>
    <w:uiPriority w:val="59"/>
    <w:rsid w:val="00D24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34616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34616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34616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234616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7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0D24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72B5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72B5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72B5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72B5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72B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orne@dirkzwager.n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orne@dirkzwager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B0E3E-75E9-4028-A1B4-3D974942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81F49DC7</Template>
  <TotalTime>0</TotalTime>
  <Pages>3</Pages>
  <Words>986</Words>
  <Characters>5426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2BW Advocaten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SluterC</cp:lastModifiedBy>
  <cp:revision>2</cp:revision>
  <cp:lastPrinted>2013-04-15T12:08:00Z</cp:lastPrinted>
  <dcterms:created xsi:type="dcterms:W3CDTF">2018-11-15T14:37:00Z</dcterms:created>
  <dcterms:modified xsi:type="dcterms:W3CDTF">2018-11-15T14:37:00Z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UFAA9qelww5tp404JvCJAjrZQTS26eTh52kdWvUUWV/bML5j5WX8sEWbps9Va6OxUUf4SkqGgwy5eqgI
xfMKxLdg8yiJM+bl+SB4v+e9CwpNOO14GP+xqNWihWbYwISfR8KDAHamVDC1pNgIxfMKxLdg8yiJ
M+bl+SB4v+e9CwpNOO14GP+xqNWihQPX6Ncd20S2MLfTetvBYoJIkN38MdxDaIdgBTJtsfra+B9j
S5TZEUEqlrSjCt40b</vt:lpwstr>
  </property>
  <property fmtid="{D5CDD505-2E9C-101B-9397-08002B2CF9AE}" pid="3" name="MAIL_MSG_ID2">
    <vt:lpwstr>0PqNbqLxI9JoGHFOUtqDjqPYCXOE9XkRXnZepm0glJmjinn2Ad6RW0X0coI
ZBPBIxppQiVfFf+zM+tEa9G4Hrs=</vt:lpwstr>
  </property>
  <property fmtid="{D5CDD505-2E9C-101B-9397-08002B2CF9AE}" pid="4" name="RESPONSE_SENDER_NAME">
    <vt:lpwstr>ABAAmJ+7jnJ2eOUGOAKCtWjL+VCTKRzmwH9gQMvO73jy7C2lwHOjjCL3r/CjTEVKS3Wa</vt:lpwstr>
  </property>
  <property fmtid="{D5CDD505-2E9C-101B-9397-08002B2CF9AE}" pid="5" name="EMAIL_OWNER_ADDRESS">
    <vt:lpwstr>4AAAUmLmXdMZevR2BpT6O+33M0QiLh9uP+RgmAtu78kxZRcm3wLWXpcpHg==</vt:lpwstr>
  </property>
</Properties>
</file>